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06" w:rsidRDefault="0051290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12906" w:rsidRDefault="00512906">
      <w:pPr>
        <w:pStyle w:val="ConsPlusNormal"/>
        <w:jc w:val="both"/>
        <w:outlineLvl w:val="0"/>
      </w:pPr>
    </w:p>
    <w:p w:rsidR="00512906" w:rsidRDefault="00512906">
      <w:pPr>
        <w:pStyle w:val="ConsPlusTitle"/>
        <w:jc w:val="center"/>
      </w:pPr>
      <w:r>
        <w:t>ПРАВИТЕЛЬСТВО ПЕНЗЕНСКОЙ ОБЛАСТИ</w:t>
      </w:r>
    </w:p>
    <w:p w:rsidR="00512906" w:rsidRDefault="00512906">
      <w:pPr>
        <w:pStyle w:val="ConsPlusTitle"/>
        <w:jc w:val="both"/>
      </w:pPr>
    </w:p>
    <w:p w:rsidR="00512906" w:rsidRDefault="00512906">
      <w:pPr>
        <w:pStyle w:val="ConsPlusTitle"/>
        <w:jc w:val="center"/>
      </w:pPr>
      <w:r>
        <w:t>ПОСТАНОВЛЕНИЕ</w:t>
      </w:r>
    </w:p>
    <w:p w:rsidR="00512906" w:rsidRDefault="00512906">
      <w:pPr>
        <w:pStyle w:val="ConsPlusTitle"/>
        <w:jc w:val="center"/>
      </w:pPr>
      <w:r>
        <w:t>от 14 марта 2022 г. N 168-пП</w:t>
      </w:r>
    </w:p>
    <w:p w:rsidR="00512906" w:rsidRDefault="00512906">
      <w:pPr>
        <w:pStyle w:val="ConsPlusTitle"/>
        <w:jc w:val="both"/>
      </w:pPr>
    </w:p>
    <w:p w:rsidR="00512906" w:rsidRDefault="00512906">
      <w:pPr>
        <w:pStyle w:val="ConsPlusTitle"/>
        <w:jc w:val="center"/>
      </w:pPr>
      <w:r>
        <w:t>О ВЫДЕЛЕНИИ В 2022 ГОДУ БЮДЖЕТНЫХ АССИГНОВАНИЙ ИЗ РЕЗЕРВНОГО</w:t>
      </w:r>
    </w:p>
    <w:p w:rsidR="00512906" w:rsidRDefault="00512906">
      <w:pPr>
        <w:pStyle w:val="ConsPlusTitle"/>
        <w:jc w:val="center"/>
      </w:pPr>
      <w:r>
        <w:t>ФОНДА ПРАВИТЕЛЬСТВА ПЕНЗЕНСКОЙ ОБЛАСТИ</w:t>
      </w:r>
    </w:p>
    <w:p w:rsidR="00512906" w:rsidRDefault="005129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906">
        <w:tc>
          <w:tcPr>
            <w:tcW w:w="60" w:type="dxa"/>
            <w:tcBorders>
              <w:top w:val="nil"/>
              <w:left w:val="nil"/>
              <w:bottom w:val="nil"/>
              <w:right w:val="nil"/>
            </w:tcBorders>
            <w:shd w:val="clear" w:color="auto" w:fill="CED3F1"/>
            <w:tcMar>
              <w:top w:w="0" w:type="dxa"/>
              <w:left w:w="0" w:type="dxa"/>
              <w:bottom w:w="0" w:type="dxa"/>
              <w:right w:w="0" w:type="dxa"/>
            </w:tcMar>
          </w:tcPr>
          <w:p w:rsidR="00512906" w:rsidRDefault="005129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906" w:rsidRDefault="005129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906" w:rsidRDefault="00512906">
            <w:pPr>
              <w:pStyle w:val="ConsPlusNormal"/>
              <w:jc w:val="center"/>
            </w:pPr>
            <w:r>
              <w:rPr>
                <w:color w:val="392C69"/>
              </w:rPr>
              <w:t>Список изменяющих документов</w:t>
            </w:r>
          </w:p>
          <w:p w:rsidR="00512906" w:rsidRDefault="00512906">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Пензенской обл. от 25.03.2022 N 217-пП)</w:t>
            </w:r>
          </w:p>
        </w:tc>
        <w:tc>
          <w:tcPr>
            <w:tcW w:w="113" w:type="dxa"/>
            <w:tcBorders>
              <w:top w:val="nil"/>
              <w:left w:val="nil"/>
              <w:bottom w:val="nil"/>
              <w:right w:val="nil"/>
            </w:tcBorders>
            <w:shd w:val="clear" w:color="auto" w:fill="F4F3F8"/>
            <w:tcMar>
              <w:top w:w="0" w:type="dxa"/>
              <w:left w:w="0" w:type="dxa"/>
              <w:bottom w:w="0" w:type="dxa"/>
              <w:right w:w="0" w:type="dxa"/>
            </w:tcMar>
          </w:tcPr>
          <w:p w:rsidR="00512906" w:rsidRDefault="00512906">
            <w:pPr>
              <w:pStyle w:val="ConsPlusNormal"/>
            </w:pPr>
          </w:p>
        </w:tc>
      </w:tr>
    </w:tbl>
    <w:p w:rsidR="00512906" w:rsidRDefault="00512906">
      <w:pPr>
        <w:pStyle w:val="ConsPlusNormal"/>
        <w:jc w:val="both"/>
      </w:pPr>
    </w:p>
    <w:p w:rsidR="00512906" w:rsidRDefault="00512906">
      <w:pPr>
        <w:pStyle w:val="ConsPlusNormal"/>
        <w:ind w:firstLine="540"/>
        <w:jc w:val="both"/>
      </w:pPr>
      <w:r>
        <w:t xml:space="preserve">В соответствии с </w:t>
      </w:r>
      <w:hyperlink r:id="rId6">
        <w:r>
          <w:rPr>
            <w:color w:val="0000FF"/>
          </w:rPr>
          <w:t>Порядком</w:t>
        </w:r>
      </w:hyperlink>
      <w:r>
        <w:t xml:space="preserve"> использования бюджетных ассигнований резервного фонда Правительства Пензенской области, утвержденного постановлением Правительства Пензенской области от 10.12.2007 N 822-пП "Об утверждении Порядка использования бюджетных ассигнований резервного фонда Правительства Пензенской области" (с последующими изменениями), </w:t>
      </w:r>
      <w:hyperlink r:id="rId7">
        <w:r>
          <w:rPr>
            <w:color w:val="0000FF"/>
          </w:rPr>
          <w:t>Правилами</w:t>
        </w:r>
      </w:hyperlink>
      <w:r>
        <w:t xml:space="preserve"> предоставления и методики распределения иных межбюджетных трансфертов из бюджета Пензенской области бюджетам муниципальных районов (городских округов) Пензенской области за счет средств резервного фонда Правительства Пензенской области, утвержденных постановлением Правительства Пензенской области от 18.11.2020 N 811-пП "Об утверждении Правил предоставления и методики распределения иных межбюджетных трансфертов из бюджета Пензенской области бюджетам муниципальных районов (городских округов) Пензенской области за счет средств резервного фонда Правительства Пензенской области, </w:t>
      </w:r>
      <w:hyperlink r:id="rId8">
        <w:r>
          <w:rPr>
            <w:color w:val="0000FF"/>
          </w:rPr>
          <w:t>распоряжением</w:t>
        </w:r>
      </w:hyperlink>
      <w:r>
        <w:t xml:space="preserve"> Губернатора Пензенской области от 21.02.2022 N 111-р "О введении режима чрезвычайной ситуации на территории Пензенской области" (с последующими изменениями), принимая во внимание обращение Министерства образования Пензенской области от 05.03.2022 N 17-458, руководствуясь </w:t>
      </w:r>
      <w:hyperlink r:id="rId9">
        <w:r>
          <w:rPr>
            <w:color w:val="0000FF"/>
          </w:rPr>
          <w:t>Законом</w:t>
        </w:r>
      </w:hyperlink>
      <w:r>
        <w:t xml:space="preserve"> Пензенской области от 22.12.2005 N 906-ЗПО "О Правительстве Пензенской области" (с последующими изменениями), в целях финансового обеспечения мероприятий по всестороннему обеспечению, социальной защите и поддержке лиц, прибывших на территорию Пензенской области с 21 февраля 2022 года с территорий, граничащих с Российской Федерацией, Правительство Пензенской области постановляет:</w:t>
      </w:r>
    </w:p>
    <w:p w:rsidR="00512906" w:rsidRDefault="00512906">
      <w:pPr>
        <w:pStyle w:val="ConsPlusNormal"/>
        <w:spacing w:before="200"/>
        <w:ind w:firstLine="540"/>
        <w:jc w:val="both"/>
      </w:pPr>
      <w:bookmarkStart w:id="0" w:name="P12"/>
      <w:bookmarkEnd w:id="0"/>
      <w:r>
        <w:t>1. Выделить в 2022 году из резервного фонда Правительства Пензенской области бюджетные ассигнования на питание в образовательных организациях детей, прибывших на территорию Пензенской области с 21 февраля 2022 года с территорий, граничащих с Российской Федерацией, в общей сумме 3356,7 тыс. рублей, в том числе:</w:t>
      </w:r>
    </w:p>
    <w:p w:rsidR="00512906" w:rsidRDefault="00512906">
      <w:pPr>
        <w:pStyle w:val="ConsPlusNormal"/>
        <w:spacing w:before="200"/>
        <w:ind w:firstLine="540"/>
        <w:jc w:val="both"/>
      </w:pPr>
      <w:r>
        <w:t>1.1. Министерству образования Пензенской области на предоставление иных межбюджетных трансфертов из бюджета Пензенской области бюджетам муниципальных районов Пензенской области в общей сумме 2864 тыс. рублей, в том числе:</w:t>
      </w:r>
    </w:p>
    <w:p w:rsidR="00512906" w:rsidRDefault="00512906">
      <w:pPr>
        <w:pStyle w:val="ConsPlusNormal"/>
        <w:spacing w:before="200"/>
        <w:ind w:firstLine="540"/>
        <w:jc w:val="both"/>
      </w:pPr>
      <w:r>
        <w:t>- на осуществление присмотра и ухода (организацию питания и соблюдение личной гигиены) за детьми в муниципальных дошкольных организациях - 538,3 тыс. рублей;</w:t>
      </w:r>
    </w:p>
    <w:p w:rsidR="00512906" w:rsidRDefault="00512906">
      <w:pPr>
        <w:pStyle w:val="ConsPlusNormal"/>
        <w:spacing w:before="200"/>
        <w:ind w:firstLine="540"/>
        <w:jc w:val="both"/>
      </w:pPr>
      <w:r>
        <w:t>- на обеспечение бесплатным питанием в организациях общего образования - 2325,7 тыс. рублей.</w:t>
      </w:r>
    </w:p>
    <w:p w:rsidR="00512906" w:rsidRDefault="00512906">
      <w:pPr>
        <w:pStyle w:val="ConsPlusNormal"/>
        <w:spacing w:before="200"/>
        <w:ind w:firstLine="540"/>
        <w:jc w:val="both"/>
      </w:pPr>
      <w:r>
        <w:t>1.2. Министерству образования Пензенской области на предоставление субсидий на иные цели государственным бюджетным и государственным автономным учреждениям на обеспечение бесплатным питанием в организациях среднего профессионального образования - 473 тыс. рублей.</w:t>
      </w:r>
    </w:p>
    <w:p w:rsidR="00512906" w:rsidRDefault="00512906">
      <w:pPr>
        <w:pStyle w:val="ConsPlusNormal"/>
        <w:spacing w:before="200"/>
        <w:ind w:firstLine="540"/>
        <w:jc w:val="both"/>
      </w:pPr>
      <w:r>
        <w:t>1.3. Министерству культуры и туризма Пензенской области в сумме 19,7 тыс. рублей на предоставление субсидий на иные цели государственному бюджетному учреждению на обеспечение бесплатным питанием в организации среднего профессионального образования.</w:t>
      </w:r>
    </w:p>
    <w:p w:rsidR="00512906" w:rsidRDefault="00512906">
      <w:pPr>
        <w:pStyle w:val="ConsPlusNormal"/>
        <w:jc w:val="both"/>
      </w:pPr>
      <w:r>
        <w:t xml:space="preserve">(п. 1 в ред. </w:t>
      </w:r>
      <w:hyperlink r:id="rId10">
        <w:r>
          <w:rPr>
            <w:color w:val="0000FF"/>
          </w:rPr>
          <w:t>Постановления</w:t>
        </w:r>
      </w:hyperlink>
      <w:r>
        <w:t xml:space="preserve"> Правительства Пензенской обл. от 25.03.2022 N 217-пП)</w:t>
      </w:r>
    </w:p>
    <w:p w:rsidR="00512906" w:rsidRDefault="00512906">
      <w:pPr>
        <w:pStyle w:val="ConsPlusNormal"/>
        <w:spacing w:before="200"/>
        <w:ind w:firstLine="540"/>
        <w:jc w:val="both"/>
      </w:pPr>
      <w:r>
        <w:t xml:space="preserve">2. Распределить иные межбюджетные трансферты из бюджета Пензенской области за счет средств резервного фонда Правительства Пензенской области, предусмотренные </w:t>
      </w:r>
      <w:hyperlink w:anchor="P12">
        <w:r>
          <w:rPr>
            <w:color w:val="0000FF"/>
          </w:rPr>
          <w:t>пунктом 1.1</w:t>
        </w:r>
      </w:hyperlink>
      <w:r>
        <w:t xml:space="preserve"> настоящего постановления:</w:t>
      </w:r>
    </w:p>
    <w:p w:rsidR="00512906" w:rsidRDefault="00512906">
      <w:pPr>
        <w:pStyle w:val="ConsPlusNormal"/>
        <w:spacing w:before="200"/>
        <w:ind w:firstLine="540"/>
        <w:jc w:val="both"/>
      </w:pPr>
      <w:r>
        <w:lastRenderedPageBreak/>
        <w:t>- г. Пензе в сумме 2014,3 тыс. рублей (в том числе: дошкольные организации - 364,7 тыс. рублей, общеобразовательные организации - 1649,6 тыс. рублей);</w:t>
      </w:r>
    </w:p>
    <w:p w:rsidR="00512906" w:rsidRDefault="00512906">
      <w:pPr>
        <w:pStyle w:val="ConsPlusNormal"/>
        <w:spacing w:before="200"/>
        <w:ind w:firstLine="540"/>
        <w:jc w:val="both"/>
      </w:pPr>
      <w:r>
        <w:t>- Пензенскому району Пензенской области в сумме 849,7 тыс. рублей (в том числе: дошкольные организации - 173,6 тыс. рублей, общеобразовательные организации - 676,1 тыс. рублей).</w:t>
      </w:r>
    </w:p>
    <w:p w:rsidR="00512906" w:rsidRDefault="00512906">
      <w:pPr>
        <w:pStyle w:val="ConsPlusNormal"/>
        <w:spacing w:before="200"/>
        <w:ind w:firstLine="540"/>
        <w:jc w:val="both"/>
      </w:pPr>
      <w:r>
        <w:t xml:space="preserve">3. Министерству образования Пензенской области, Министерству культуры и туризма Пензенской области и уполномоченным органам государственного финансового контроля осуществлять контроль за целевым и эффективным использованием указанных в </w:t>
      </w:r>
      <w:hyperlink w:anchor="P12">
        <w:r>
          <w:rPr>
            <w:color w:val="0000FF"/>
          </w:rPr>
          <w:t>пункте 1</w:t>
        </w:r>
      </w:hyperlink>
      <w:r>
        <w:t xml:space="preserve"> настоящего постановления бюджетных ассигнований.</w:t>
      </w:r>
    </w:p>
    <w:p w:rsidR="00512906" w:rsidRDefault="00512906">
      <w:pPr>
        <w:pStyle w:val="ConsPlusNormal"/>
        <w:jc w:val="both"/>
      </w:pPr>
      <w:r>
        <w:t xml:space="preserve">(п. 3 в ред. </w:t>
      </w:r>
      <w:hyperlink r:id="rId11">
        <w:r>
          <w:rPr>
            <w:color w:val="0000FF"/>
          </w:rPr>
          <w:t>Постановления</w:t>
        </w:r>
      </w:hyperlink>
      <w:r>
        <w:t xml:space="preserve"> Правительства Пензенской обл. от 25.03.2022 N 217-пП)</w:t>
      </w:r>
    </w:p>
    <w:p w:rsidR="00512906" w:rsidRDefault="00512906">
      <w:pPr>
        <w:pStyle w:val="ConsPlusNormal"/>
        <w:spacing w:before="200"/>
        <w:ind w:firstLine="540"/>
        <w:jc w:val="both"/>
      </w:pPr>
      <w:r>
        <w:t>4. Настоящее постановление вступает в силу со дня его официального опубликования.</w:t>
      </w:r>
    </w:p>
    <w:p w:rsidR="00512906" w:rsidRDefault="00512906">
      <w:pPr>
        <w:pStyle w:val="ConsPlusNormal"/>
        <w:spacing w:before="200"/>
        <w:ind w:firstLine="540"/>
        <w:jc w:val="both"/>
      </w:pPr>
      <w:r>
        <w:t>5.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512906" w:rsidRDefault="00512906">
      <w:pPr>
        <w:pStyle w:val="ConsPlusNormal"/>
        <w:spacing w:before="200"/>
        <w:ind w:firstLine="540"/>
        <w:jc w:val="both"/>
      </w:pPr>
      <w:r>
        <w:t>6. Контроль за исполнением настоящего постановления возложить на Председателя Правительства Пензенской области.</w:t>
      </w:r>
    </w:p>
    <w:p w:rsidR="00512906" w:rsidRDefault="00512906">
      <w:pPr>
        <w:pStyle w:val="ConsPlusNormal"/>
        <w:jc w:val="both"/>
      </w:pPr>
    </w:p>
    <w:p w:rsidR="00512906" w:rsidRDefault="00512906">
      <w:pPr>
        <w:pStyle w:val="ConsPlusNormal"/>
        <w:jc w:val="right"/>
      </w:pPr>
      <w:r>
        <w:t>Губернатор</w:t>
      </w:r>
    </w:p>
    <w:p w:rsidR="00512906" w:rsidRDefault="00512906">
      <w:pPr>
        <w:pStyle w:val="ConsPlusNormal"/>
        <w:jc w:val="right"/>
      </w:pPr>
      <w:r>
        <w:t>Пензенской области</w:t>
      </w:r>
    </w:p>
    <w:p w:rsidR="00512906" w:rsidRDefault="00512906">
      <w:pPr>
        <w:pStyle w:val="ConsPlusNormal"/>
        <w:jc w:val="right"/>
      </w:pPr>
      <w:r>
        <w:t>О.В.МЕЛЬНИЧЕНКО</w:t>
      </w:r>
    </w:p>
    <w:p w:rsidR="00512906" w:rsidRDefault="00512906">
      <w:pPr>
        <w:pStyle w:val="ConsPlusNormal"/>
        <w:jc w:val="both"/>
      </w:pPr>
    </w:p>
    <w:p w:rsidR="00512906" w:rsidRDefault="00512906">
      <w:pPr>
        <w:pStyle w:val="ConsPlusNormal"/>
        <w:jc w:val="both"/>
      </w:pPr>
    </w:p>
    <w:p w:rsidR="00512906" w:rsidRDefault="00512906">
      <w:pPr>
        <w:pStyle w:val="ConsPlusNormal"/>
        <w:pBdr>
          <w:bottom w:val="single" w:sz="6" w:space="0" w:color="auto"/>
        </w:pBdr>
        <w:spacing w:before="100" w:after="100"/>
        <w:jc w:val="both"/>
        <w:rPr>
          <w:sz w:val="2"/>
          <w:szCs w:val="2"/>
        </w:rPr>
      </w:pPr>
    </w:p>
    <w:p w:rsidR="00512906" w:rsidRDefault="00512906">
      <w:pPr>
        <w:pStyle w:val="ConsPlusNormal"/>
        <w:spacing w:line="200" w:lineRule="auto"/>
      </w:pPr>
      <w:r>
        <w:t xml:space="preserve">Документ предоставлен </w:t>
      </w:r>
      <w:hyperlink r:id="rId12">
        <w:proofErr w:type="spellStart"/>
        <w:r>
          <w:rPr>
            <w:color w:val="0000FF"/>
          </w:rPr>
          <w:t>КонсультантПлюс</w:t>
        </w:r>
        <w:proofErr w:type="spellEnd"/>
      </w:hyperlink>
      <w:r>
        <w:br/>
      </w:r>
    </w:p>
    <w:p w:rsidR="00512906" w:rsidRDefault="00512906">
      <w:pPr>
        <w:pStyle w:val="ConsPlusNormal"/>
        <w:spacing w:line="200" w:lineRule="auto"/>
        <w:jc w:val="both"/>
        <w:outlineLvl w:val="0"/>
      </w:pPr>
    </w:p>
    <w:p w:rsidR="00512906" w:rsidRDefault="00512906">
      <w:pPr>
        <w:pStyle w:val="ConsPlusNormal"/>
        <w:spacing w:line="200" w:lineRule="auto"/>
        <w:jc w:val="center"/>
        <w:outlineLvl w:val="0"/>
      </w:pPr>
      <w:r>
        <w:t>УПРАВЛЕНИЕ ОБРАЗОВАНИЯ ГОРОДА ПЕНЗЫ</w:t>
      </w:r>
    </w:p>
    <w:p w:rsidR="00512906" w:rsidRDefault="00512906">
      <w:pPr>
        <w:pStyle w:val="ConsPlusNormal"/>
        <w:spacing w:line="200" w:lineRule="auto"/>
        <w:jc w:val="both"/>
      </w:pPr>
    </w:p>
    <w:p w:rsidR="00512906" w:rsidRDefault="00512906">
      <w:pPr>
        <w:pStyle w:val="ConsPlusNormal"/>
        <w:spacing w:line="200" w:lineRule="auto"/>
        <w:jc w:val="center"/>
      </w:pPr>
      <w:r>
        <w:t>ПРИКАЗ</w:t>
      </w:r>
    </w:p>
    <w:p w:rsidR="00512906" w:rsidRDefault="00512906">
      <w:pPr>
        <w:pStyle w:val="ConsPlusNormal"/>
        <w:spacing w:line="200" w:lineRule="auto"/>
        <w:jc w:val="center"/>
      </w:pPr>
      <w:r>
        <w:t>от 12 апреля 2022 г. N 56</w:t>
      </w:r>
    </w:p>
    <w:p w:rsidR="00512906" w:rsidRDefault="00512906">
      <w:pPr>
        <w:pStyle w:val="ConsPlusNormal"/>
        <w:spacing w:line="200" w:lineRule="auto"/>
        <w:jc w:val="both"/>
      </w:pPr>
    </w:p>
    <w:p w:rsidR="00512906" w:rsidRDefault="00512906">
      <w:pPr>
        <w:pStyle w:val="ConsPlusNormal"/>
        <w:spacing w:line="200" w:lineRule="auto"/>
        <w:jc w:val="center"/>
      </w:pPr>
      <w:r>
        <w:t>О МЕРАХ ПО РЕАЛИЗАЦИИ ПОСТАНОВЛЕНИЯ ПРАВИТЕЛЬСТВА</w:t>
      </w:r>
    </w:p>
    <w:p w:rsidR="00512906" w:rsidRDefault="00512906">
      <w:pPr>
        <w:pStyle w:val="ConsPlusNormal"/>
        <w:spacing w:line="200" w:lineRule="auto"/>
        <w:jc w:val="center"/>
      </w:pPr>
      <w:r>
        <w:t>ПЕНЗЕНСКОЙ ОБЛАСТИ ОТ 14 МАРТА 2022 Г. N 168-пП "О ВЫДЕЛЕНИИ</w:t>
      </w:r>
    </w:p>
    <w:p w:rsidR="00512906" w:rsidRDefault="00512906">
      <w:pPr>
        <w:pStyle w:val="ConsPlusNormal"/>
        <w:spacing w:line="200" w:lineRule="auto"/>
        <w:jc w:val="center"/>
      </w:pPr>
      <w:r>
        <w:t>В 2022 ГОДУ БЮДЖЕТНЫХ АССИГНОВАНИЙ ИЗ РЕЗЕРВНОГО ФОНДА</w:t>
      </w:r>
    </w:p>
    <w:p w:rsidR="00512906" w:rsidRDefault="00512906">
      <w:pPr>
        <w:pStyle w:val="ConsPlusNormal"/>
        <w:spacing w:line="200" w:lineRule="auto"/>
        <w:jc w:val="center"/>
      </w:pPr>
      <w:r>
        <w:t>ПРАВИТЕЛЬСТВА ПЕНЗЕНСКОЙ ОБЛАСТИ"</w:t>
      </w:r>
    </w:p>
    <w:p w:rsidR="00512906" w:rsidRDefault="00512906">
      <w:pPr>
        <w:pStyle w:val="ConsPlusNormal"/>
        <w:spacing w:line="200" w:lineRule="auto"/>
        <w:jc w:val="both"/>
      </w:pPr>
    </w:p>
    <w:p w:rsidR="00512906" w:rsidRDefault="00512906">
      <w:pPr>
        <w:pStyle w:val="ConsPlusNormal"/>
        <w:spacing w:line="200" w:lineRule="auto"/>
        <w:ind w:firstLine="540"/>
        <w:jc w:val="both"/>
      </w:pPr>
      <w:r>
        <w:t xml:space="preserve">В целях реализации </w:t>
      </w:r>
      <w:hyperlink r:id="rId13">
        <w:r>
          <w:rPr>
            <w:color w:val="0000FF"/>
          </w:rPr>
          <w:t>постановления</w:t>
        </w:r>
      </w:hyperlink>
      <w:r>
        <w:t xml:space="preserve"> Правительства Пензенской области от 14 марта 2022 г. N 168-пП "О выделении в 2022 году бюджетных ассигнований из резервного фонда Правительства Пензенской области", в соответствии с </w:t>
      </w:r>
      <w:hyperlink r:id="rId14">
        <w:r>
          <w:rPr>
            <w:color w:val="0000FF"/>
          </w:rPr>
          <w:t>распоряжением</w:t>
        </w:r>
      </w:hyperlink>
      <w:r>
        <w:t xml:space="preserve"> Губернатора Пензенской области от 21.02.20022 N 111-р "О введении режима чрезвычайной ситуации на территории Пензенской области" (с последующими изменениями), руководствуясь </w:t>
      </w:r>
      <w:hyperlink r:id="rId15">
        <w:r>
          <w:rPr>
            <w:color w:val="0000FF"/>
          </w:rPr>
          <w:t>Положением</w:t>
        </w:r>
      </w:hyperlink>
      <w:r>
        <w:t xml:space="preserve"> об Управлении образования города Пензы, приказываю:</w:t>
      </w:r>
    </w:p>
    <w:p w:rsidR="00512906" w:rsidRDefault="00512906">
      <w:pPr>
        <w:pStyle w:val="ConsPlusNormal"/>
        <w:spacing w:before="200" w:line="200" w:lineRule="auto"/>
        <w:ind w:firstLine="540"/>
        <w:jc w:val="both"/>
      </w:pPr>
      <w:r>
        <w:t xml:space="preserve">1. Утвердить </w:t>
      </w:r>
      <w:hyperlink w:anchor="P31">
        <w:r>
          <w:rPr>
            <w:color w:val="0000FF"/>
          </w:rPr>
          <w:t>комплекс</w:t>
        </w:r>
      </w:hyperlink>
      <w:r>
        <w:t xml:space="preserve"> мероприятий по реализации постановления Правительства Пензенской области от 14 марта 2022 г. N 168-пП "О выделении в 2022 году бюджетных ассигнований из резервного фонда Правительства Пензенской области" согласно приложению.</w:t>
      </w:r>
    </w:p>
    <w:p w:rsidR="00512906" w:rsidRDefault="00512906">
      <w:pPr>
        <w:pStyle w:val="ConsPlusNormal"/>
        <w:spacing w:before="200" w:line="200" w:lineRule="auto"/>
        <w:ind w:firstLine="540"/>
        <w:jc w:val="both"/>
      </w:pPr>
      <w:r>
        <w:t>2. Действие настоящего приказа распространяется на правоотношения, возникшие с 21.02.2022.</w:t>
      </w:r>
    </w:p>
    <w:p w:rsidR="00512906" w:rsidRDefault="00512906">
      <w:pPr>
        <w:pStyle w:val="ConsPlusNormal"/>
        <w:spacing w:before="200" w:line="200" w:lineRule="auto"/>
        <w:ind w:firstLine="540"/>
        <w:jc w:val="both"/>
      </w:pPr>
      <w:r>
        <w:t>3. Отделу кадрового и правового обеспечения опубликовать настоящий приказ в средствах массовой информации.</w:t>
      </w:r>
    </w:p>
    <w:p w:rsidR="00512906" w:rsidRDefault="00512906">
      <w:pPr>
        <w:pStyle w:val="ConsPlusNormal"/>
        <w:spacing w:before="200" w:line="200" w:lineRule="auto"/>
        <w:ind w:firstLine="540"/>
        <w:jc w:val="both"/>
      </w:pPr>
      <w:r>
        <w:t>4. Информационно-аналитическому отделу разместить настоящий приказ на официальном сайте Управления образования города Пензы в информационно-коммуникационной сети Интернет.</w:t>
      </w:r>
    </w:p>
    <w:p w:rsidR="00512906" w:rsidRDefault="00512906">
      <w:pPr>
        <w:pStyle w:val="ConsPlusNormal"/>
        <w:spacing w:before="200" w:line="200" w:lineRule="auto"/>
        <w:ind w:firstLine="540"/>
        <w:jc w:val="both"/>
      </w:pPr>
      <w:r>
        <w:t>5. Контроль за выполнением настоящего приказа возложить на Матвееву И.И., начальника отдела общего образования, Тимкину Н.А., начальника отдела планирования и статистической отчетности, и Елисееву С.В., начальника отдела учета и отчетности - главного бухгалтера Управления образования города Пензы.</w:t>
      </w:r>
    </w:p>
    <w:p w:rsidR="00512906" w:rsidRDefault="00512906">
      <w:pPr>
        <w:pStyle w:val="ConsPlusNormal"/>
        <w:spacing w:line="200" w:lineRule="auto"/>
        <w:jc w:val="both"/>
      </w:pPr>
    </w:p>
    <w:p w:rsidR="00512906" w:rsidRDefault="00512906">
      <w:pPr>
        <w:pStyle w:val="ConsPlusNormal"/>
        <w:spacing w:line="200" w:lineRule="auto"/>
        <w:jc w:val="right"/>
      </w:pPr>
      <w:r>
        <w:t>Начальник</w:t>
      </w:r>
    </w:p>
    <w:p w:rsidR="00512906" w:rsidRDefault="00512906">
      <w:pPr>
        <w:pStyle w:val="ConsPlusNormal"/>
        <w:spacing w:line="200" w:lineRule="auto"/>
        <w:jc w:val="right"/>
      </w:pPr>
      <w:r>
        <w:t>А.В.МАРКОВА</w:t>
      </w: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right"/>
        <w:outlineLvl w:val="0"/>
      </w:pPr>
      <w:r>
        <w:t>Приложение</w:t>
      </w:r>
    </w:p>
    <w:p w:rsidR="00512906" w:rsidRDefault="00512906">
      <w:pPr>
        <w:pStyle w:val="ConsPlusNormal"/>
        <w:spacing w:line="200" w:lineRule="auto"/>
        <w:jc w:val="right"/>
      </w:pPr>
      <w:r>
        <w:t>к приказу</w:t>
      </w:r>
    </w:p>
    <w:p w:rsidR="00512906" w:rsidRDefault="00512906">
      <w:pPr>
        <w:pStyle w:val="ConsPlusNormal"/>
        <w:spacing w:line="200" w:lineRule="auto"/>
        <w:jc w:val="right"/>
      </w:pPr>
      <w:r>
        <w:t>Управления образования</w:t>
      </w:r>
    </w:p>
    <w:p w:rsidR="00512906" w:rsidRDefault="00512906">
      <w:pPr>
        <w:pStyle w:val="ConsPlusNormal"/>
        <w:spacing w:line="200" w:lineRule="auto"/>
        <w:jc w:val="right"/>
      </w:pPr>
      <w:r>
        <w:t>города Пензы</w:t>
      </w:r>
    </w:p>
    <w:p w:rsidR="00512906" w:rsidRDefault="00512906">
      <w:pPr>
        <w:pStyle w:val="ConsPlusNormal"/>
        <w:spacing w:line="200" w:lineRule="auto"/>
        <w:jc w:val="right"/>
      </w:pPr>
      <w:r>
        <w:t>от 12 апреля 2022 г. N 56</w:t>
      </w:r>
    </w:p>
    <w:p w:rsidR="00512906" w:rsidRDefault="00512906">
      <w:pPr>
        <w:pStyle w:val="ConsPlusNormal"/>
        <w:spacing w:line="200" w:lineRule="auto"/>
        <w:jc w:val="both"/>
      </w:pPr>
    </w:p>
    <w:p w:rsidR="00512906" w:rsidRDefault="00512906">
      <w:pPr>
        <w:pStyle w:val="ConsPlusNormal"/>
        <w:spacing w:line="200" w:lineRule="auto"/>
        <w:jc w:val="center"/>
      </w:pPr>
      <w:bookmarkStart w:id="1" w:name="P31"/>
      <w:bookmarkEnd w:id="1"/>
      <w:r>
        <w:t>КОМПЛЕКС</w:t>
      </w:r>
    </w:p>
    <w:p w:rsidR="00512906" w:rsidRDefault="00512906">
      <w:pPr>
        <w:pStyle w:val="ConsPlusNormal"/>
        <w:spacing w:line="200" w:lineRule="auto"/>
        <w:jc w:val="center"/>
      </w:pPr>
      <w:r>
        <w:t>МЕРОПРИЯТИЙ ПО РЕАЛИЗАЦИИ ПОСТАНОВЛЕНИЯ ПРАВИТЕЛЬСТВА</w:t>
      </w:r>
    </w:p>
    <w:p w:rsidR="00512906" w:rsidRDefault="00512906">
      <w:pPr>
        <w:pStyle w:val="ConsPlusNormal"/>
        <w:spacing w:line="200" w:lineRule="auto"/>
        <w:jc w:val="center"/>
      </w:pPr>
      <w:r>
        <w:t>ПЕНЗЕНСКОЙ ОБЛАСТИ ОТ 14 МАРТА 2022 Г. N 168-пП "О ВЫДЕЛЕНИИ</w:t>
      </w:r>
    </w:p>
    <w:p w:rsidR="00512906" w:rsidRDefault="00512906">
      <w:pPr>
        <w:pStyle w:val="ConsPlusNormal"/>
        <w:spacing w:line="200" w:lineRule="auto"/>
        <w:jc w:val="center"/>
      </w:pPr>
      <w:r>
        <w:t>В 2022 ГОДУ БЮДЖЕТНЫХ АССИГНОВАНИЙ ИЗ РЕЗЕРВНОГО ФОНДА</w:t>
      </w:r>
    </w:p>
    <w:p w:rsidR="00512906" w:rsidRDefault="00512906">
      <w:pPr>
        <w:pStyle w:val="ConsPlusNormal"/>
        <w:spacing w:line="200" w:lineRule="auto"/>
        <w:jc w:val="center"/>
      </w:pPr>
      <w:r>
        <w:t>ПРАВИТЕЛЬСТВА ПЕНЗЕНСКОЙ ОБЛАСТИ"</w:t>
      </w:r>
    </w:p>
    <w:p w:rsidR="00512906" w:rsidRDefault="00512906">
      <w:pPr>
        <w:pStyle w:val="ConsPlusNormal"/>
        <w:spacing w:line="200" w:lineRule="auto"/>
        <w:jc w:val="both"/>
      </w:pPr>
    </w:p>
    <w:p w:rsidR="00512906" w:rsidRDefault="00512906">
      <w:pPr>
        <w:pStyle w:val="ConsPlusNormal"/>
        <w:spacing w:line="200" w:lineRule="auto"/>
        <w:ind w:firstLine="540"/>
        <w:jc w:val="both"/>
      </w:pPr>
      <w:r>
        <w:t>1. Муниципальные бюджетные и автономные образовательные учреждения города Пензы (далее - учреждения):</w:t>
      </w:r>
    </w:p>
    <w:p w:rsidR="00512906" w:rsidRDefault="00512906">
      <w:pPr>
        <w:pStyle w:val="ConsPlusNormal"/>
        <w:spacing w:before="200" w:line="200" w:lineRule="auto"/>
        <w:ind w:firstLine="540"/>
        <w:jc w:val="both"/>
      </w:pPr>
      <w:r>
        <w:t>- обеспечивают бесплатным питанием обучающихся, прибывших на территорию Пензенской области с 21 февраля 2022 года с территорий, граничащих с Российской Федерацией, и зачисленных в общеобразовательные учреждения города Пензы;</w:t>
      </w:r>
    </w:p>
    <w:p w:rsidR="00512906" w:rsidRDefault="00512906">
      <w:pPr>
        <w:pStyle w:val="ConsPlusNormal"/>
        <w:spacing w:before="200" w:line="200" w:lineRule="auto"/>
        <w:ind w:firstLine="540"/>
        <w:jc w:val="both"/>
      </w:pPr>
      <w:r>
        <w:t>- осуществляют присмотр и уход (организацию питания и соблюдение личной гигиены) за детьми, прибывшими на территорию Пензенской области с 21 февраля 2022 года с территорий, граничащих с Российской Федерацией, и зачисленными в дошкольные образовательные учреждения города Пензы.</w:t>
      </w:r>
    </w:p>
    <w:p w:rsidR="00512906" w:rsidRDefault="00512906">
      <w:pPr>
        <w:pStyle w:val="ConsPlusNormal"/>
        <w:spacing w:before="200" w:line="200" w:lineRule="auto"/>
        <w:ind w:firstLine="540"/>
        <w:jc w:val="both"/>
      </w:pPr>
      <w:r>
        <w:t>2. Объем субсидии, предоставляемой общеобразовательному учреждению, определять по следующей формуле:</w:t>
      </w:r>
    </w:p>
    <w:p w:rsidR="00512906" w:rsidRDefault="00512906">
      <w:pPr>
        <w:pStyle w:val="ConsPlusNormal"/>
        <w:spacing w:line="200" w:lineRule="auto"/>
        <w:jc w:val="both"/>
      </w:pPr>
    </w:p>
    <w:p w:rsidR="00512906" w:rsidRDefault="00512906">
      <w:pPr>
        <w:pStyle w:val="ConsPlusNormal"/>
        <w:spacing w:line="200" w:lineRule="auto"/>
        <w:ind w:firstLine="540"/>
        <w:jc w:val="both"/>
      </w:pPr>
      <w:r>
        <w:t xml:space="preserve">С = Ч x Д </w:t>
      </w:r>
      <w:proofErr w:type="spellStart"/>
      <w:r>
        <w:t>x</w:t>
      </w:r>
      <w:proofErr w:type="spellEnd"/>
      <w:r>
        <w:t xml:space="preserve"> (</w:t>
      </w:r>
      <w:proofErr w:type="spellStart"/>
      <w:r>
        <w:t>Цз</w:t>
      </w:r>
      <w:proofErr w:type="spellEnd"/>
      <w:r>
        <w:t xml:space="preserve"> + </w:t>
      </w:r>
      <w:proofErr w:type="spellStart"/>
      <w:r>
        <w:t>Цо</w:t>
      </w:r>
      <w:proofErr w:type="spellEnd"/>
      <w:r>
        <w:t>), где:</w:t>
      </w:r>
    </w:p>
    <w:p w:rsidR="00512906" w:rsidRDefault="00512906">
      <w:pPr>
        <w:pStyle w:val="ConsPlusNormal"/>
        <w:spacing w:line="200" w:lineRule="auto"/>
        <w:jc w:val="both"/>
      </w:pPr>
    </w:p>
    <w:p w:rsidR="00512906" w:rsidRDefault="00512906">
      <w:pPr>
        <w:pStyle w:val="ConsPlusNormal"/>
        <w:spacing w:line="200" w:lineRule="auto"/>
        <w:ind w:firstLine="540"/>
        <w:jc w:val="both"/>
      </w:pPr>
      <w:r>
        <w:t>С - размер субсидии, предоставляемой общеобразовательному учреждению;</w:t>
      </w:r>
    </w:p>
    <w:p w:rsidR="00512906" w:rsidRDefault="00512906">
      <w:pPr>
        <w:pStyle w:val="ConsPlusNormal"/>
        <w:spacing w:before="200" w:line="200" w:lineRule="auto"/>
        <w:ind w:firstLine="540"/>
        <w:jc w:val="both"/>
      </w:pPr>
      <w:r>
        <w:t>Ч - численность обучающихся, прибывших на территорию Пензенской области с 21 февраля 2022 года с территорий, граничащих с Российской Федерацией, и зачисленных в общеобразовательное учреждение;</w:t>
      </w:r>
    </w:p>
    <w:p w:rsidR="00512906" w:rsidRDefault="00512906">
      <w:pPr>
        <w:pStyle w:val="ConsPlusNormal"/>
        <w:spacing w:before="200" w:line="200" w:lineRule="auto"/>
        <w:ind w:firstLine="540"/>
        <w:jc w:val="both"/>
      </w:pPr>
      <w:r>
        <w:t>Д - количество дней обучения;</w:t>
      </w:r>
    </w:p>
    <w:p w:rsidR="00512906" w:rsidRDefault="00512906">
      <w:pPr>
        <w:pStyle w:val="ConsPlusNormal"/>
        <w:spacing w:before="200" w:line="200" w:lineRule="auto"/>
        <w:ind w:firstLine="540"/>
        <w:jc w:val="both"/>
      </w:pPr>
      <w:proofErr w:type="spellStart"/>
      <w:r>
        <w:t>Цз</w:t>
      </w:r>
      <w:proofErr w:type="spellEnd"/>
      <w:r>
        <w:t xml:space="preserve"> - стоимость одного горячего питания (завтрака) на одного обучающегося;</w:t>
      </w:r>
    </w:p>
    <w:p w:rsidR="00512906" w:rsidRDefault="00512906">
      <w:pPr>
        <w:pStyle w:val="ConsPlusNormal"/>
        <w:spacing w:before="200" w:line="200" w:lineRule="auto"/>
        <w:ind w:firstLine="540"/>
        <w:jc w:val="both"/>
      </w:pPr>
      <w:proofErr w:type="spellStart"/>
      <w:r>
        <w:t>Цо</w:t>
      </w:r>
      <w:proofErr w:type="spellEnd"/>
      <w:r>
        <w:t xml:space="preserve"> - стоимость одного горячего питания (обеда) на одного обучающегося.</w:t>
      </w:r>
    </w:p>
    <w:p w:rsidR="00512906" w:rsidRDefault="00512906">
      <w:pPr>
        <w:pStyle w:val="ConsPlusNormal"/>
        <w:spacing w:before="200" w:line="200" w:lineRule="auto"/>
        <w:ind w:firstLine="540"/>
        <w:jc w:val="both"/>
      </w:pPr>
      <w:r>
        <w:t>Стоимость горячего питания в общеобразовательных учреждениях определяется в соответствии с действующим законодательством.</w:t>
      </w:r>
    </w:p>
    <w:p w:rsidR="00512906" w:rsidRDefault="00512906">
      <w:pPr>
        <w:pStyle w:val="ConsPlusNormal"/>
        <w:spacing w:before="200" w:line="200" w:lineRule="auto"/>
        <w:ind w:firstLine="540"/>
        <w:jc w:val="both"/>
      </w:pPr>
      <w:r>
        <w:t>3. Объем субсидии, предоставляемой дошкольному образовательному учреждению, определять по следующей формуле:</w:t>
      </w:r>
    </w:p>
    <w:p w:rsidR="00512906" w:rsidRDefault="00512906">
      <w:pPr>
        <w:pStyle w:val="ConsPlusNormal"/>
        <w:spacing w:line="200" w:lineRule="auto"/>
        <w:jc w:val="both"/>
      </w:pPr>
    </w:p>
    <w:p w:rsidR="00512906" w:rsidRDefault="00512906">
      <w:pPr>
        <w:pStyle w:val="ConsPlusNormal"/>
        <w:spacing w:line="200" w:lineRule="auto"/>
        <w:ind w:firstLine="540"/>
        <w:jc w:val="both"/>
      </w:pPr>
      <w:r>
        <w:t>С = Ч x Д x Ц, где:</w:t>
      </w:r>
    </w:p>
    <w:p w:rsidR="00512906" w:rsidRDefault="00512906">
      <w:pPr>
        <w:pStyle w:val="ConsPlusNormal"/>
        <w:spacing w:line="200" w:lineRule="auto"/>
        <w:jc w:val="both"/>
      </w:pPr>
    </w:p>
    <w:p w:rsidR="00512906" w:rsidRDefault="00512906">
      <w:pPr>
        <w:pStyle w:val="ConsPlusNormal"/>
        <w:spacing w:line="200" w:lineRule="auto"/>
        <w:ind w:firstLine="540"/>
        <w:jc w:val="both"/>
      </w:pPr>
      <w:r>
        <w:t>С - размер субсидии, предоставляемой дошкольному образовательному учреждению;</w:t>
      </w:r>
    </w:p>
    <w:p w:rsidR="00512906" w:rsidRDefault="00512906">
      <w:pPr>
        <w:pStyle w:val="ConsPlusNormal"/>
        <w:spacing w:before="200" w:line="200" w:lineRule="auto"/>
        <w:ind w:firstLine="540"/>
        <w:jc w:val="both"/>
      </w:pPr>
      <w:r>
        <w:t>Ч - численность детей, прибывших на территорию Пензенской области с 21 февраля 2022 года с территорий, граничащих с Российской Федерацией, и зачисленных в дошкольное образовательное учреждение;</w:t>
      </w:r>
    </w:p>
    <w:p w:rsidR="00512906" w:rsidRDefault="00512906">
      <w:pPr>
        <w:pStyle w:val="ConsPlusNormal"/>
        <w:spacing w:before="200" w:line="200" w:lineRule="auto"/>
        <w:ind w:firstLine="540"/>
        <w:jc w:val="both"/>
      </w:pPr>
      <w:r>
        <w:t>Д - количество дней пребывания в дошкольном образовательном учреждении;</w:t>
      </w:r>
    </w:p>
    <w:p w:rsidR="00512906" w:rsidRDefault="00512906">
      <w:pPr>
        <w:pStyle w:val="ConsPlusNormal"/>
        <w:spacing w:before="200" w:line="200" w:lineRule="auto"/>
        <w:ind w:firstLine="540"/>
        <w:jc w:val="both"/>
      </w:pPr>
      <w:r>
        <w:t>Ц - стоимость одного дня пребывания в дошкольном образовательном учреждении.</w:t>
      </w:r>
    </w:p>
    <w:p w:rsidR="00512906" w:rsidRDefault="00512906">
      <w:pPr>
        <w:pStyle w:val="ConsPlusNormal"/>
        <w:spacing w:before="200" w:line="200" w:lineRule="auto"/>
        <w:ind w:firstLine="540"/>
        <w:jc w:val="both"/>
      </w:pPr>
      <w:r>
        <w:t>Стоимость дня пребывания в дошкольном образовательном учреждении определяется в соответствии с действующим законодательством.</w:t>
      </w:r>
    </w:p>
    <w:p w:rsidR="00512906" w:rsidRDefault="00512906">
      <w:pPr>
        <w:pStyle w:val="ConsPlusNormal"/>
        <w:spacing w:before="200" w:line="200" w:lineRule="auto"/>
        <w:ind w:firstLine="540"/>
        <w:jc w:val="both"/>
      </w:pPr>
      <w:r>
        <w:t>4. Установить, что:</w:t>
      </w:r>
    </w:p>
    <w:p w:rsidR="00512906" w:rsidRDefault="00512906">
      <w:pPr>
        <w:pStyle w:val="ConsPlusNormal"/>
        <w:spacing w:before="200" w:line="200" w:lineRule="auto"/>
        <w:ind w:firstLine="540"/>
        <w:jc w:val="both"/>
      </w:pPr>
      <w:bookmarkStart w:id="2" w:name="P60"/>
      <w:bookmarkEnd w:id="2"/>
      <w:r>
        <w:t xml:space="preserve">4.1. Для перечисления субсидии учреждение предоставляет Управлению образования города Пензы </w:t>
      </w:r>
      <w:hyperlink w:anchor="P91">
        <w:r>
          <w:rPr>
            <w:color w:val="0000FF"/>
          </w:rPr>
          <w:t>заявку</w:t>
        </w:r>
      </w:hyperlink>
      <w:r>
        <w:t>, по форме согласно приложению 1 к настоящему комплексу мероприятий, подтверждающую фактические произведенные расходы на оплату выполненных работ (поставленных товаров, оказанных услуг). Заявка предоставляется дважды в месяц в срок до 17 числа текущего месяца и 3 числа месяца, следующего за отчетным.</w:t>
      </w:r>
    </w:p>
    <w:p w:rsidR="00512906" w:rsidRDefault="00512906">
      <w:pPr>
        <w:pStyle w:val="ConsPlusNormal"/>
        <w:spacing w:before="200" w:line="200" w:lineRule="auto"/>
        <w:ind w:firstLine="540"/>
        <w:jc w:val="both"/>
      </w:pPr>
      <w:r>
        <w:lastRenderedPageBreak/>
        <w:t>В целях подтверждения фактически произведенных расходов учреждением предоставляются следующие документы:</w:t>
      </w:r>
    </w:p>
    <w:p w:rsidR="00512906" w:rsidRDefault="00512906">
      <w:pPr>
        <w:pStyle w:val="ConsPlusNormal"/>
        <w:spacing w:before="200" w:line="200" w:lineRule="auto"/>
        <w:ind w:firstLine="540"/>
        <w:jc w:val="both"/>
      </w:pPr>
      <w:r>
        <w:t>- платежные поручения и (или) платежные ведомости;</w:t>
      </w:r>
    </w:p>
    <w:p w:rsidR="00512906" w:rsidRDefault="00512906">
      <w:pPr>
        <w:pStyle w:val="ConsPlusNormal"/>
        <w:spacing w:before="200" w:line="200" w:lineRule="auto"/>
        <w:ind w:firstLine="540"/>
        <w:jc w:val="both"/>
      </w:pPr>
      <w:r>
        <w:t>- накладные, кассовые чеки, товарные чеки;</w:t>
      </w:r>
    </w:p>
    <w:p w:rsidR="00512906" w:rsidRDefault="00512906">
      <w:pPr>
        <w:pStyle w:val="ConsPlusNormal"/>
        <w:spacing w:before="200" w:line="200" w:lineRule="auto"/>
        <w:ind w:firstLine="540"/>
        <w:jc w:val="both"/>
      </w:pPr>
      <w:r>
        <w:t>- акт выполненных работ.</w:t>
      </w:r>
    </w:p>
    <w:p w:rsidR="00512906" w:rsidRDefault="00512906">
      <w:pPr>
        <w:pStyle w:val="ConsPlusNormal"/>
        <w:spacing w:before="200" w:line="200" w:lineRule="auto"/>
        <w:ind w:firstLine="540"/>
        <w:jc w:val="both"/>
      </w:pPr>
      <w:r>
        <w:t xml:space="preserve">4.2. Управление образования города Пензы в течение трех рабочих дней с даты предоставления учреждениями документов, определенных </w:t>
      </w:r>
      <w:hyperlink w:anchor="P60">
        <w:r>
          <w:rPr>
            <w:color w:val="0000FF"/>
          </w:rPr>
          <w:t>пунктом 4.1</w:t>
        </w:r>
      </w:hyperlink>
      <w:r>
        <w:t xml:space="preserve"> настоящего комплекса мероприятий, осуществляет их проверку и в случае полного и корректного предоставления документов формирует и направляет сводную заявку в Министерство образования Пензенской области.</w:t>
      </w:r>
    </w:p>
    <w:p w:rsidR="00512906" w:rsidRDefault="00512906">
      <w:pPr>
        <w:pStyle w:val="ConsPlusNormal"/>
        <w:spacing w:before="200" w:line="200" w:lineRule="auto"/>
        <w:ind w:firstLine="540"/>
        <w:jc w:val="both"/>
      </w:pPr>
      <w:r>
        <w:t>4.3. Ответственность за недостоверность представляемых Управлению образования города Пензы информации и документов, предусмотренных настоящим комплексом мероприятий, возлагается на учреждение.</w:t>
      </w:r>
    </w:p>
    <w:p w:rsidR="00512906" w:rsidRDefault="00512906">
      <w:pPr>
        <w:pStyle w:val="ConsPlusNormal"/>
        <w:spacing w:before="200" w:line="200" w:lineRule="auto"/>
        <w:ind w:firstLine="540"/>
        <w:jc w:val="both"/>
      </w:pPr>
      <w:r>
        <w:t xml:space="preserve">4.4. Учреждение в течение 7 календарных дней после завершения мероприятий, на финансовое обеспечение которых предоставляются за счет средств резервного фонда Правительства Пензенской области бюджетные ассигнования, представляет Управлению образования города Пензы </w:t>
      </w:r>
      <w:hyperlink w:anchor="P146">
        <w:r>
          <w:rPr>
            <w:color w:val="0000FF"/>
          </w:rPr>
          <w:t>отчет</w:t>
        </w:r>
      </w:hyperlink>
      <w:r>
        <w:t xml:space="preserve"> о целевом использовании субсидии по форме, согласно приложению 2 к настоящему комплексу мероприятий.</w:t>
      </w:r>
    </w:p>
    <w:p w:rsidR="00512906" w:rsidRDefault="00512906">
      <w:pPr>
        <w:pStyle w:val="ConsPlusNormal"/>
        <w:spacing w:before="200" w:line="200" w:lineRule="auto"/>
        <w:ind w:firstLine="540"/>
        <w:jc w:val="both"/>
      </w:pPr>
      <w:r>
        <w:t>4.5. Контроль за соблюдением комплекса мероприятий осуществляется Управлением образования города Пензы и уполномоченными органами муниципального финансового контроля.</w:t>
      </w:r>
    </w:p>
    <w:p w:rsidR="00512906" w:rsidRDefault="00512906">
      <w:pPr>
        <w:pStyle w:val="ConsPlusNormal"/>
        <w:spacing w:before="200" w:line="200" w:lineRule="auto"/>
        <w:ind w:firstLine="540"/>
        <w:jc w:val="both"/>
      </w:pPr>
      <w:r>
        <w:t>4.6. Не использованные по состоянию на 1 января текущего финансового года субсидии подлежат возврату в бюджет Пензенской области, в порядке, установленном бюджетным законодательством Российской Федерации.</w:t>
      </w:r>
    </w:p>
    <w:p w:rsidR="00512906" w:rsidRDefault="00512906">
      <w:pPr>
        <w:pStyle w:val="ConsPlusNormal"/>
        <w:spacing w:line="200" w:lineRule="auto"/>
        <w:jc w:val="both"/>
      </w:pPr>
    </w:p>
    <w:p w:rsidR="00512906" w:rsidRDefault="00512906">
      <w:pPr>
        <w:pStyle w:val="ConsPlusNormal"/>
        <w:spacing w:line="200" w:lineRule="auto"/>
        <w:jc w:val="right"/>
      </w:pPr>
      <w:r>
        <w:t>Заместитель начальника</w:t>
      </w:r>
    </w:p>
    <w:p w:rsidR="00512906" w:rsidRDefault="00512906">
      <w:pPr>
        <w:pStyle w:val="ConsPlusNormal"/>
        <w:spacing w:line="200" w:lineRule="auto"/>
        <w:jc w:val="right"/>
      </w:pPr>
      <w:r>
        <w:t>Управления образования</w:t>
      </w:r>
    </w:p>
    <w:p w:rsidR="00512906" w:rsidRDefault="00512906">
      <w:pPr>
        <w:pStyle w:val="ConsPlusNormal"/>
        <w:spacing w:line="200" w:lineRule="auto"/>
        <w:jc w:val="right"/>
      </w:pPr>
      <w:r>
        <w:t>города Пензы</w:t>
      </w:r>
    </w:p>
    <w:p w:rsidR="00512906" w:rsidRDefault="00512906">
      <w:pPr>
        <w:pStyle w:val="ConsPlusNormal"/>
        <w:spacing w:line="200" w:lineRule="auto"/>
        <w:jc w:val="right"/>
      </w:pPr>
      <w:r>
        <w:t>Ф.В.КЛЕМИН</w:t>
      </w: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right"/>
        <w:outlineLvl w:val="1"/>
      </w:pPr>
      <w:r>
        <w:t>Приложение 1</w:t>
      </w:r>
    </w:p>
    <w:p w:rsidR="00512906" w:rsidRDefault="00512906">
      <w:pPr>
        <w:pStyle w:val="ConsPlusNormal"/>
        <w:spacing w:line="200" w:lineRule="auto"/>
        <w:jc w:val="right"/>
      </w:pPr>
      <w:r>
        <w:t>к комплексу мероприятий</w:t>
      </w:r>
    </w:p>
    <w:p w:rsidR="00512906" w:rsidRDefault="00512906">
      <w:pPr>
        <w:pStyle w:val="ConsPlusNormal"/>
        <w:spacing w:line="200" w:lineRule="auto"/>
        <w:jc w:val="right"/>
      </w:pPr>
      <w:r>
        <w:t>по реализации постановления</w:t>
      </w:r>
    </w:p>
    <w:p w:rsidR="00512906" w:rsidRDefault="00512906">
      <w:pPr>
        <w:pStyle w:val="ConsPlusNormal"/>
        <w:spacing w:line="200" w:lineRule="auto"/>
        <w:jc w:val="right"/>
      </w:pPr>
      <w:r>
        <w:t>Правительства Пензенской области</w:t>
      </w:r>
    </w:p>
    <w:p w:rsidR="00512906" w:rsidRDefault="00512906">
      <w:pPr>
        <w:pStyle w:val="ConsPlusNormal"/>
        <w:spacing w:line="200" w:lineRule="auto"/>
        <w:jc w:val="right"/>
      </w:pPr>
      <w:r>
        <w:t>от 14 марта 2022 г. N 168-пП</w:t>
      </w:r>
    </w:p>
    <w:p w:rsidR="00512906" w:rsidRDefault="00512906">
      <w:pPr>
        <w:pStyle w:val="ConsPlusNormal"/>
        <w:spacing w:line="200" w:lineRule="auto"/>
        <w:jc w:val="right"/>
      </w:pPr>
      <w:r>
        <w:t>"О выделении в 2022 году</w:t>
      </w:r>
    </w:p>
    <w:p w:rsidR="00512906" w:rsidRDefault="00512906">
      <w:pPr>
        <w:pStyle w:val="ConsPlusNormal"/>
        <w:spacing w:line="200" w:lineRule="auto"/>
        <w:jc w:val="right"/>
      </w:pPr>
      <w:r>
        <w:t>бюджетных ассигнований</w:t>
      </w:r>
    </w:p>
    <w:p w:rsidR="00512906" w:rsidRDefault="00512906">
      <w:pPr>
        <w:pStyle w:val="ConsPlusNormal"/>
        <w:spacing w:line="200" w:lineRule="auto"/>
        <w:jc w:val="right"/>
      </w:pPr>
      <w:r>
        <w:t>из резервного фонда</w:t>
      </w:r>
    </w:p>
    <w:p w:rsidR="00512906" w:rsidRDefault="00512906">
      <w:pPr>
        <w:pStyle w:val="ConsPlusNormal"/>
        <w:spacing w:line="200" w:lineRule="auto"/>
        <w:jc w:val="right"/>
      </w:pPr>
      <w:r>
        <w:t>Правительства</w:t>
      </w:r>
    </w:p>
    <w:p w:rsidR="00512906" w:rsidRDefault="00512906">
      <w:pPr>
        <w:pStyle w:val="ConsPlusNormal"/>
        <w:spacing w:line="200" w:lineRule="auto"/>
        <w:jc w:val="right"/>
      </w:pPr>
      <w:r>
        <w:t>Пензенской области"</w:t>
      </w:r>
    </w:p>
    <w:p w:rsidR="00512906" w:rsidRDefault="00512906">
      <w:pPr>
        <w:pStyle w:val="ConsPlusNormal"/>
        <w:spacing w:line="200" w:lineRule="auto"/>
        <w:jc w:val="both"/>
      </w:pPr>
    </w:p>
    <w:p w:rsidR="00512906" w:rsidRDefault="00512906">
      <w:pPr>
        <w:pStyle w:val="ConsPlusNormal"/>
        <w:spacing w:line="200" w:lineRule="auto"/>
        <w:jc w:val="center"/>
      </w:pPr>
      <w:bookmarkStart w:id="3" w:name="P91"/>
      <w:bookmarkEnd w:id="3"/>
      <w:r>
        <w:t>Заявка</w:t>
      </w:r>
    </w:p>
    <w:p w:rsidR="00512906" w:rsidRDefault="00512906">
      <w:pPr>
        <w:pStyle w:val="ConsPlusNormal"/>
        <w:spacing w:line="200" w:lineRule="auto"/>
        <w:jc w:val="center"/>
      </w:pPr>
      <w:r>
        <w:t>на перечисление субсидии за счет средств резервного фонда</w:t>
      </w:r>
    </w:p>
    <w:p w:rsidR="00512906" w:rsidRDefault="00512906">
      <w:pPr>
        <w:pStyle w:val="ConsPlusNormal"/>
        <w:spacing w:line="200" w:lineRule="auto"/>
        <w:jc w:val="center"/>
      </w:pPr>
      <w:r>
        <w:t>Правительства Пензенской области за период</w:t>
      </w:r>
    </w:p>
    <w:p w:rsidR="00512906" w:rsidRDefault="00512906">
      <w:pPr>
        <w:pStyle w:val="ConsPlusNormal"/>
        <w:spacing w:line="200" w:lineRule="auto"/>
        <w:jc w:val="center"/>
      </w:pPr>
      <w:r>
        <w:t>с _______ по _______</w:t>
      </w:r>
    </w:p>
    <w:p w:rsidR="00512906" w:rsidRDefault="00512906">
      <w:pPr>
        <w:pStyle w:val="ConsPlusNormal"/>
        <w:spacing w:line="200" w:lineRule="auto"/>
        <w:jc w:val="both"/>
      </w:pPr>
    </w:p>
    <w:p w:rsidR="00512906" w:rsidRDefault="00512906">
      <w:pPr>
        <w:pStyle w:val="ConsPlusNormal"/>
        <w:spacing w:line="200" w:lineRule="auto"/>
        <w:ind w:firstLine="540"/>
        <w:jc w:val="both"/>
      </w:pPr>
      <w:r>
        <w:t>Наименование учреждения ___________________________________</w:t>
      </w:r>
    </w:p>
    <w:p w:rsidR="00512906" w:rsidRDefault="00512906">
      <w:pPr>
        <w:pStyle w:val="ConsPlusNormal"/>
        <w:spacing w:before="200" w:line="200" w:lineRule="auto"/>
        <w:ind w:firstLine="540"/>
        <w:jc w:val="both"/>
      </w:pPr>
      <w:r>
        <w:t>Единица изменения: руб. (с точностью до второго десятичного знака после запятой)</w:t>
      </w:r>
    </w:p>
    <w:p w:rsidR="00512906" w:rsidRDefault="00512906">
      <w:pPr>
        <w:pStyle w:val="ConsPlusNormal"/>
        <w:spacing w:line="20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126"/>
        <w:gridCol w:w="2234"/>
        <w:gridCol w:w="1915"/>
        <w:gridCol w:w="1915"/>
      </w:tblGrid>
      <w:tr w:rsidR="00512906">
        <w:tc>
          <w:tcPr>
            <w:tcW w:w="624" w:type="dxa"/>
          </w:tcPr>
          <w:p w:rsidR="00512906" w:rsidRDefault="00512906">
            <w:pPr>
              <w:pStyle w:val="ConsPlusNormal"/>
              <w:spacing w:line="200" w:lineRule="auto"/>
              <w:jc w:val="center"/>
            </w:pPr>
            <w:r>
              <w:t>N п/п</w:t>
            </w:r>
          </w:p>
        </w:tc>
        <w:tc>
          <w:tcPr>
            <w:tcW w:w="2126" w:type="dxa"/>
          </w:tcPr>
          <w:p w:rsidR="00512906" w:rsidRDefault="00512906">
            <w:pPr>
              <w:pStyle w:val="ConsPlusNormal"/>
              <w:spacing w:line="200" w:lineRule="auto"/>
              <w:jc w:val="center"/>
            </w:pPr>
            <w:r>
              <w:t>Дата пребывания/обучения</w:t>
            </w:r>
          </w:p>
        </w:tc>
        <w:tc>
          <w:tcPr>
            <w:tcW w:w="2234" w:type="dxa"/>
          </w:tcPr>
          <w:p w:rsidR="00512906" w:rsidRDefault="00512906">
            <w:pPr>
              <w:pStyle w:val="ConsPlusNormal"/>
              <w:spacing w:line="200" w:lineRule="auto"/>
              <w:jc w:val="center"/>
            </w:pPr>
            <w:r>
              <w:t>Фактическое количество детей</w:t>
            </w:r>
          </w:p>
        </w:tc>
        <w:tc>
          <w:tcPr>
            <w:tcW w:w="1915" w:type="dxa"/>
          </w:tcPr>
          <w:p w:rsidR="00512906" w:rsidRDefault="00512906">
            <w:pPr>
              <w:pStyle w:val="ConsPlusNormal"/>
              <w:spacing w:line="200" w:lineRule="auto"/>
              <w:jc w:val="center"/>
            </w:pPr>
            <w:r>
              <w:t>Цена</w:t>
            </w:r>
          </w:p>
        </w:tc>
        <w:tc>
          <w:tcPr>
            <w:tcW w:w="1915" w:type="dxa"/>
          </w:tcPr>
          <w:p w:rsidR="00512906" w:rsidRDefault="00512906">
            <w:pPr>
              <w:pStyle w:val="ConsPlusNormal"/>
              <w:spacing w:line="200" w:lineRule="auto"/>
              <w:jc w:val="center"/>
            </w:pPr>
            <w:r>
              <w:t>Фактические расходы</w:t>
            </w:r>
          </w:p>
        </w:tc>
      </w:tr>
      <w:tr w:rsidR="00512906">
        <w:tc>
          <w:tcPr>
            <w:tcW w:w="624" w:type="dxa"/>
          </w:tcPr>
          <w:p w:rsidR="00512906" w:rsidRDefault="00512906">
            <w:pPr>
              <w:pStyle w:val="ConsPlusNormal"/>
              <w:spacing w:line="200" w:lineRule="auto"/>
              <w:jc w:val="both"/>
            </w:pPr>
            <w:r>
              <w:t>1</w:t>
            </w:r>
          </w:p>
        </w:tc>
        <w:tc>
          <w:tcPr>
            <w:tcW w:w="2126" w:type="dxa"/>
          </w:tcPr>
          <w:p w:rsidR="00512906" w:rsidRDefault="00512906">
            <w:pPr>
              <w:pStyle w:val="ConsPlusNormal"/>
              <w:spacing w:line="200" w:lineRule="auto"/>
            </w:pPr>
          </w:p>
        </w:tc>
        <w:tc>
          <w:tcPr>
            <w:tcW w:w="2234" w:type="dxa"/>
          </w:tcPr>
          <w:p w:rsidR="00512906" w:rsidRDefault="00512906">
            <w:pPr>
              <w:pStyle w:val="ConsPlusNormal"/>
              <w:spacing w:line="200" w:lineRule="auto"/>
            </w:pPr>
          </w:p>
        </w:tc>
        <w:tc>
          <w:tcPr>
            <w:tcW w:w="1915" w:type="dxa"/>
          </w:tcPr>
          <w:p w:rsidR="00512906" w:rsidRDefault="00512906">
            <w:pPr>
              <w:pStyle w:val="ConsPlusNormal"/>
              <w:spacing w:line="200" w:lineRule="auto"/>
            </w:pPr>
          </w:p>
        </w:tc>
        <w:tc>
          <w:tcPr>
            <w:tcW w:w="1915" w:type="dxa"/>
          </w:tcPr>
          <w:p w:rsidR="00512906" w:rsidRDefault="00512906">
            <w:pPr>
              <w:pStyle w:val="ConsPlusNormal"/>
              <w:spacing w:line="200" w:lineRule="auto"/>
            </w:pPr>
          </w:p>
        </w:tc>
      </w:tr>
      <w:tr w:rsidR="00512906">
        <w:tc>
          <w:tcPr>
            <w:tcW w:w="624" w:type="dxa"/>
          </w:tcPr>
          <w:p w:rsidR="00512906" w:rsidRDefault="00512906">
            <w:pPr>
              <w:pStyle w:val="ConsPlusNormal"/>
              <w:spacing w:line="200" w:lineRule="auto"/>
              <w:jc w:val="both"/>
            </w:pPr>
            <w:r>
              <w:t>2</w:t>
            </w:r>
          </w:p>
        </w:tc>
        <w:tc>
          <w:tcPr>
            <w:tcW w:w="2126" w:type="dxa"/>
          </w:tcPr>
          <w:p w:rsidR="00512906" w:rsidRDefault="00512906">
            <w:pPr>
              <w:pStyle w:val="ConsPlusNormal"/>
              <w:spacing w:line="200" w:lineRule="auto"/>
            </w:pPr>
          </w:p>
        </w:tc>
        <w:tc>
          <w:tcPr>
            <w:tcW w:w="2234" w:type="dxa"/>
          </w:tcPr>
          <w:p w:rsidR="00512906" w:rsidRDefault="00512906">
            <w:pPr>
              <w:pStyle w:val="ConsPlusNormal"/>
              <w:spacing w:line="200" w:lineRule="auto"/>
            </w:pPr>
          </w:p>
        </w:tc>
        <w:tc>
          <w:tcPr>
            <w:tcW w:w="1915" w:type="dxa"/>
          </w:tcPr>
          <w:p w:rsidR="00512906" w:rsidRDefault="00512906">
            <w:pPr>
              <w:pStyle w:val="ConsPlusNormal"/>
              <w:spacing w:line="200" w:lineRule="auto"/>
            </w:pPr>
          </w:p>
        </w:tc>
        <w:tc>
          <w:tcPr>
            <w:tcW w:w="1915" w:type="dxa"/>
          </w:tcPr>
          <w:p w:rsidR="00512906" w:rsidRDefault="00512906">
            <w:pPr>
              <w:pStyle w:val="ConsPlusNormal"/>
              <w:spacing w:line="200" w:lineRule="auto"/>
            </w:pPr>
          </w:p>
        </w:tc>
      </w:tr>
      <w:tr w:rsidR="00512906">
        <w:tc>
          <w:tcPr>
            <w:tcW w:w="624" w:type="dxa"/>
          </w:tcPr>
          <w:p w:rsidR="00512906" w:rsidRDefault="00512906">
            <w:pPr>
              <w:pStyle w:val="ConsPlusNormal"/>
              <w:spacing w:line="200" w:lineRule="auto"/>
              <w:jc w:val="both"/>
            </w:pPr>
            <w:r>
              <w:t>...</w:t>
            </w:r>
          </w:p>
        </w:tc>
        <w:tc>
          <w:tcPr>
            <w:tcW w:w="2126" w:type="dxa"/>
          </w:tcPr>
          <w:p w:rsidR="00512906" w:rsidRDefault="00512906">
            <w:pPr>
              <w:pStyle w:val="ConsPlusNormal"/>
              <w:spacing w:line="200" w:lineRule="auto"/>
            </w:pPr>
          </w:p>
        </w:tc>
        <w:tc>
          <w:tcPr>
            <w:tcW w:w="2234" w:type="dxa"/>
          </w:tcPr>
          <w:p w:rsidR="00512906" w:rsidRDefault="00512906">
            <w:pPr>
              <w:pStyle w:val="ConsPlusNormal"/>
              <w:spacing w:line="200" w:lineRule="auto"/>
            </w:pPr>
          </w:p>
        </w:tc>
        <w:tc>
          <w:tcPr>
            <w:tcW w:w="1915" w:type="dxa"/>
          </w:tcPr>
          <w:p w:rsidR="00512906" w:rsidRDefault="00512906">
            <w:pPr>
              <w:pStyle w:val="ConsPlusNormal"/>
              <w:spacing w:line="200" w:lineRule="auto"/>
            </w:pPr>
          </w:p>
        </w:tc>
        <w:tc>
          <w:tcPr>
            <w:tcW w:w="1915" w:type="dxa"/>
          </w:tcPr>
          <w:p w:rsidR="00512906" w:rsidRDefault="00512906">
            <w:pPr>
              <w:pStyle w:val="ConsPlusNormal"/>
              <w:spacing w:line="200" w:lineRule="auto"/>
            </w:pPr>
          </w:p>
        </w:tc>
      </w:tr>
      <w:tr w:rsidR="00512906">
        <w:tc>
          <w:tcPr>
            <w:tcW w:w="6899" w:type="dxa"/>
            <w:gridSpan w:val="4"/>
          </w:tcPr>
          <w:p w:rsidR="00512906" w:rsidRDefault="00512906">
            <w:pPr>
              <w:pStyle w:val="ConsPlusNormal"/>
              <w:spacing w:line="200" w:lineRule="auto"/>
              <w:jc w:val="both"/>
            </w:pPr>
            <w:r>
              <w:t>Итого фактические расходы за период с _____ по ______</w:t>
            </w:r>
          </w:p>
        </w:tc>
        <w:tc>
          <w:tcPr>
            <w:tcW w:w="1915" w:type="dxa"/>
          </w:tcPr>
          <w:p w:rsidR="00512906" w:rsidRDefault="00512906">
            <w:pPr>
              <w:pStyle w:val="ConsPlusNormal"/>
              <w:spacing w:line="200" w:lineRule="auto"/>
            </w:pPr>
          </w:p>
        </w:tc>
      </w:tr>
    </w:tbl>
    <w:p w:rsidR="00512906" w:rsidRDefault="00512906">
      <w:pPr>
        <w:pStyle w:val="ConsPlusNormal"/>
        <w:spacing w:line="200" w:lineRule="auto"/>
        <w:jc w:val="both"/>
      </w:pPr>
    </w:p>
    <w:p w:rsidR="00512906" w:rsidRDefault="00512906">
      <w:pPr>
        <w:pStyle w:val="ConsPlusNormal"/>
        <w:spacing w:line="200" w:lineRule="auto"/>
        <w:jc w:val="both"/>
      </w:pPr>
      <w:r>
        <w:lastRenderedPageBreak/>
        <w:t xml:space="preserve">    __________________________________________________   __________________</w:t>
      </w:r>
    </w:p>
    <w:p w:rsidR="00512906" w:rsidRDefault="00512906">
      <w:pPr>
        <w:pStyle w:val="ConsPlusNormal"/>
        <w:spacing w:line="200" w:lineRule="auto"/>
        <w:jc w:val="both"/>
      </w:pPr>
      <w:r>
        <w:t xml:space="preserve">    </w:t>
      </w:r>
      <w:proofErr w:type="gramStart"/>
      <w:r>
        <w:t>(руководитель муниципального бюджетного                   (подпись)</w:t>
      </w:r>
      <w:proofErr w:type="gramEnd"/>
    </w:p>
    <w:p w:rsidR="00512906" w:rsidRDefault="00512906">
      <w:pPr>
        <w:pStyle w:val="ConsPlusNormal"/>
        <w:spacing w:line="200" w:lineRule="auto"/>
        <w:jc w:val="both"/>
      </w:pPr>
      <w:r>
        <w:t xml:space="preserve">    или автономного учреждения города Пензы)</w:t>
      </w:r>
    </w:p>
    <w:p w:rsidR="00512906" w:rsidRDefault="00512906">
      <w:pPr>
        <w:pStyle w:val="ConsPlusNormal"/>
        <w:spacing w:line="200" w:lineRule="auto"/>
        <w:jc w:val="both"/>
      </w:pPr>
      <w:r>
        <w:t xml:space="preserve">    __________________________________________________   __________________</w:t>
      </w:r>
    </w:p>
    <w:p w:rsidR="00512906" w:rsidRDefault="00512906">
      <w:pPr>
        <w:pStyle w:val="ConsPlusNormal"/>
        <w:spacing w:line="200" w:lineRule="auto"/>
        <w:jc w:val="both"/>
      </w:pPr>
      <w:r>
        <w:t xml:space="preserve">    (главный бухгалтер)                                       (подпись)</w:t>
      </w:r>
    </w:p>
    <w:p w:rsidR="00512906" w:rsidRDefault="00512906">
      <w:pPr>
        <w:pStyle w:val="ConsPlusNormal"/>
        <w:spacing w:line="200" w:lineRule="auto"/>
        <w:jc w:val="both"/>
      </w:pPr>
    </w:p>
    <w:p w:rsidR="00512906" w:rsidRDefault="00512906">
      <w:pPr>
        <w:pStyle w:val="ConsPlusNormal"/>
        <w:spacing w:line="200" w:lineRule="auto"/>
        <w:jc w:val="both"/>
      </w:pPr>
      <w:r>
        <w:t xml:space="preserve">    М.П.</w:t>
      </w:r>
    </w:p>
    <w:p w:rsidR="00512906" w:rsidRDefault="00512906">
      <w:pPr>
        <w:pStyle w:val="ConsPlusNormal"/>
        <w:spacing w:line="200" w:lineRule="auto"/>
        <w:jc w:val="both"/>
      </w:pPr>
      <w:r>
        <w:t xml:space="preserve">    "____" _______________ 20____ года</w:t>
      </w: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spacing w:line="200" w:lineRule="auto"/>
        <w:jc w:val="right"/>
        <w:outlineLvl w:val="1"/>
      </w:pPr>
      <w:r>
        <w:t>Приложение 2</w:t>
      </w:r>
    </w:p>
    <w:p w:rsidR="00512906" w:rsidRDefault="00512906">
      <w:pPr>
        <w:pStyle w:val="ConsPlusNormal"/>
        <w:spacing w:line="200" w:lineRule="auto"/>
        <w:jc w:val="right"/>
      </w:pPr>
      <w:r>
        <w:t>к комплексу мероприятий</w:t>
      </w:r>
    </w:p>
    <w:p w:rsidR="00512906" w:rsidRDefault="00512906">
      <w:pPr>
        <w:pStyle w:val="ConsPlusNormal"/>
        <w:spacing w:line="200" w:lineRule="auto"/>
        <w:jc w:val="right"/>
      </w:pPr>
      <w:r>
        <w:t>по реализации постановления</w:t>
      </w:r>
    </w:p>
    <w:p w:rsidR="00512906" w:rsidRDefault="00512906">
      <w:pPr>
        <w:pStyle w:val="ConsPlusNormal"/>
        <w:spacing w:line="200" w:lineRule="auto"/>
        <w:jc w:val="right"/>
      </w:pPr>
      <w:r>
        <w:t>Правительства Пензенской области</w:t>
      </w:r>
    </w:p>
    <w:p w:rsidR="00512906" w:rsidRDefault="00512906">
      <w:pPr>
        <w:pStyle w:val="ConsPlusNormal"/>
        <w:spacing w:line="200" w:lineRule="auto"/>
        <w:jc w:val="right"/>
      </w:pPr>
      <w:r>
        <w:t>от 14 марта 2022 г. N 168-пП</w:t>
      </w:r>
    </w:p>
    <w:p w:rsidR="00512906" w:rsidRDefault="00512906">
      <w:pPr>
        <w:pStyle w:val="ConsPlusNormal"/>
        <w:spacing w:line="200" w:lineRule="auto"/>
        <w:jc w:val="right"/>
      </w:pPr>
      <w:r>
        <w:t>"О выделении в 2022 году</w:t>
      </w:r>
    </w:p>
    <w:p w:rsidR="00512906" w:rsidRDefault="00512906">
      <w:pPr>
        <w:pStyle w:val="ConsPlusNormal"/>
        <w:spacing w:line="200" w:lineRule="auto"/>
        <w:jc w:val="right"/>
      </w:pPr>
      <w:r>
        <w:t>бюджетных ассигнований</w:t>
      </w:r>
    </w:p>
    <w:p w:rsidR="00512906" w:rsidRDefault="00512906">
      <w:pPr>
        <w:pStyle w:val="ConsPlusNormal"/>
        <w:spacing w:line="200" w:lineRule="auto"/>
        <w:jc w:val="right"/>
      </w:pPr>
      <w:r>
        <w:t>из резервного фонда</w:t>
      </w:r>
    </w:p>
    <w:p w:rsidR="00512906" w:rsidRDefault="00512906">
      <w:pPr>
        <w:pStyle w:val="ConsPlusNormal"/>
        <w:spacing w:line="200" w:lineRule="auto"/>
        <w:jc w:val="right"/>
      </w:pPr>
      <w:r>
        <w:t>Правительства</w:t>
      </w:r>
    </w:p>
    <w:p w:rsidR="00512906" w:rsidRDefault="00512906">
      <w:pPr>
        <w:pStyle w:val="ConsPlusNormal"/>
        <w:spacing w:line="200" w:lineRule="auto"/>
        <w:jc w:val="right"/>
      </w:pPr>
      <w:r>
        <w:t>Пензенской области"</w:t>
      </w:r>
    </w:p>
    <w:p w:rsidR="00512906" w:rsidRDefault="00512906">
      <w:pPr>
        <w:pStyle w:val="ConsPlusNormal"/>
        <w:spacing w:line="200" w:lineRule="auto"/>
        <w:jc w:val="both"/>
      </w:pPr>
    </w:p>
    <w:p w:rsidR="00512906" w:rsidRDefault="00512906">
      <w:pPr>
        <w:pStyle w:val="ConsPlusNormal"/>
        <w:spacing w:line="200" w:lineRule="auto"/>
        <w:jc w:val="center"/>
      </w:pPr>
      <w:bookmarkStart w:id="4" w:name="P146"/>
      <w:bookmarkEnd w:id="4"/>
      <w:r>
        <w:t>Отчет</w:t>
      </w:r>
    </w:p>
    <w:p w:rsidR="00512906" w:rsidRDefault="00512906">
      <w:pPr>
        <w:pStyle w:val="ConsPlusNormal"/>
        <w:spacing w:line="200" w:lineRule="auto"/>
        <w:jc w:val="center"/>
      </w:pPr>
      <w:r>
        <w:t>о целевом использовании субсидии за счет средств резервного</w:t>
      </w:r>
    </w:p>
    <w:p w:rsidR="00512906" w:rsidRDefault="00512906">
      <w:pPr>
        <w:pStyle w:val="ConsPlusNormal"/>
        <w:spacing w:line="200" w:lineRule="auto"/>
        <w:jc w:val="center"/>
      </w:pPr>
      <w:r>
        <w:t>фонда Правительства Пензенской области</w:t>
      </w:r>
    </w:p>
    <w:p w:rsidR="00512906" w:rsidRDefault="00512906">
      <w:pPr>
        <w:pStyle w:val="ConsPlusNormal"/>
        <w:spacing w:line="200" w:lineRule="auto"/>
        <w:jc w:val="both"/>
      </w:pPr>
    </w:p>
    <w:p w:rsidR="00512906" w:rsidRDefault="00512906">
      <w:pPr>
        <w:pStyle w:val="ConsPlusNormal"/>
        <w:spacing w:line="200" w:lineRule="auto"/>
        <w:ind w:firstLine="540"/>
        <w:jc w:val="both"/>
      </w:pPr>
      <w:r>
        <w:t>Наименование учреждения ___________________________________</w:t>
      </w:r>
    </w:p>
    <w:p w:rsidR="00512906" w:rsidRDefault="00512906">
      <w:pPr>
        <w:pStyle w:val="ConsPlusNormal"/>
        <w:spacing w:before="200" w:line="200" w:lineRule="auto"/>
        <w:ind w:firstLine="540"/>
        <w:jc w:val="both"/>
      </w:pPr>
      <w:r>
        <w:t>Единица изменения: руб. (с точностью до второго десятичного знака после запятой)</w:t>
      </w:r>
    </w:p>
    <w:p w:rsidR="00512906" w:rsidRDefault="00512906">
      <w:pPr>
        <w:pStyle w:val="ConsPlusNormal"/>
        <w:spacing w:line="200" w:lineRule="auto"/>
        <w:jc w:val="both"/>
      </w:pPr>
    </w:p>
    <w:p w:rsidR="00512906" w:rsidRDefault="00512906">
      <w:pPr>
        <w:pStyle w:val="ConsPlusNormal"/>
        <w:sectPr w:rsidR="00512906" w:rsidSect="001A43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417"/>
        <w:gridCol w:w="1757"/>
        <w:gridCol w:w="1020"/>
        <w:gridCol w:w="1417"/>
        <w:gridCol w:w="2324"/>
        <w:gridCol w:w="2211"/>
      </w:tblGrid>
      <w:tr w:rsidR="00512906">
        <w:tc>
          <w:tcPr>
            <w:tcW w:w="907" w:type="dxa"/>
            <w:vMerge w:val="restart"/>
          </w:tcPr>
          <w:p w:rsidR="00512906" w:rsidRDefault="00512906">
            <w:pPr>
              <w:pStyle w:val="ConsPlusNormal"/>
              <w:spacing w:line="200" w:lineRule="auto"/>
              <w:jc w:val="center"/>
            </w:pPr>
            <w:r>
              <w:lastRenderedPageBreak/>
              <w:t>N</w:t>
            </w:r>
          </w:p>
          <w:p w:rsidR="00512906" w:rsidRDefault="00512906">
            <w:pPr>
              <w:pStyle w:val="ConsPlusNormal"/>
              <w:spacing w:line="200" w:lineRule="auto"/>
              <w:jc w:val="center"/>
            </w:pPr>
            <w:r>
              <w:t>п/п</w:t>
            </w:r>
          </w:p>
        </w:tc>
        <w:tc>
          <w:tcPr>
            <w:tcW w:w="3174" w:type="dxa"/>
            <w:gridSpan w:val="2"/>
          </w:tcPr>
          <w:p w:rsidR="00512906" w:rsidRDefault="00512906">
            <w:pPr>
              <w:pStyle w:val="ConsPlusNormal"/>
              <w:spacing w:line="200" w:lineRule="auto"/>
              <w:jc w:val="center"/>
            </w:pPr>
            <w:r>
              <w:t>Доведено до муниципального бюджетного или муниципального автономного учреждения</w:t>
            </w:r>
          </w:p>
        </w:tc>
        <w:tc>
          <w:tcPr>
            <w:tcW w:w="2437" w:type="dxa"/>
            <w:gridSpan w:val="2"/>
          </w:tcPr>
          <w:p w:rsidR="00512906" w:rsidRDefault="00512906">
            <w:pPr>
              <w:pStyle w:val="ConsPlusNormal"/>
              <w:spacing w:line="200" w:lineRule="auto"/>
              <w:jc w:val="center"/>
            </w:pPr>
            <w:r>
              <w:t>Фактически выплачено</w:t>
            </w:r>
          </w:p>
        </w:tc>
        <w:tc>
          <w:tcPr>
            <w:tcW w:w="2324" w:type="dxa"/>
            <w:vMerge w:val="restart"/>
          </w:tcPr>
          <w:p w:rsidR="00512906" w:rsidRDefault="00512906">
            <w:pPr>
              <w:pStyle w:val="ConsPlusNormal"/>
              <w:spacing w:line="200" w:lineRule="auto"/>
              <w:jc w:val="center"/>
            </w:pPr>
            <w:r>
              <w:t>Остаток неиспользованной субсидии за счет средств резервного фонда Правительства Пензенской области</w:t>
            </w:r>
          </w:p>
          <w:p w:rsidR="00512906" w:rsidRDefault="00512906">
            <w:pPr>
              <w:pStyle w:val="ConsPlusNormal"/>
              <w:spacing w:line="200" w:lineRule="auto"/>
              <w:jc w:val="center"/>
            </w:pPr>
            <w:r>
              <w:t>(гр. 2 - гр. 4)</w:t>
            </w:r>
          </w:p>
        </w:tc>
        <w:tc>
          <w:tcPr>
            <w:tcW w:w="2211" w:type="dxa"/>
            <w:vMerge w:val="restart"/>
          </w:tcPr>
          <w:p w:rsidR="00512906" w:rsidRDefault="00512906">
            <w:pPr>
              <w:pStyle w:val="ConsPlusNormal"/>
              <w:spacing w:line="200" w:lineRule="auto"/>
              <w:jc w:val="center"/>
            </w:pPr>
            <w:r>
              <w:t>Причины неиспользования субсидии за счет средств резервного фонда Правительства Пензенской области</w:t>
            </w:r>
          </w:p>
        </w:tc>
      </w:tr>
      <w:tr w:rsidR="00512906">
        <w:tc>
          <w:tcPr>
            <w:tcW w:w="907" w:type="dxa"/>
            <w:vMerge/>
          </w:tcPr>
          <w:p w:rsidR="00512906" w:rsidRDefault="00512906">
            <w:pPr>
              <w:pStyle w:val="ConsPlusNormal"/>
            </w:pPr>
          </w:p>
        </w:tc>
        <w:tc>
          <w:tcPr>
            <w:tcW w:w="1417" w:type="dxa"/>
          </w:tcPr>
          <w:p w:rsidR="00512906" w:rsidRDefault="00512906">
            <w:pPr>
              <w:pStyle w:val="ConsPlusNormal"/>
              <w:spacing w:line="200" w:lineRule="auto"/>
              <w:jc w:val="center"/>
            </w:pPr>
            <w:r>
              <w:t>Общая сумма субсидии</w:t>
            </w:r>
          </w:p>
        </w:tc>
        <w:tc>
          <w:tcPr>
            <w:tcW w:w="1757" w:type="dxa"/>
          </w:tcPr>
          <w:p w:rsidR="00512906" w:rsidRDefault="00512906">
            <w:pPr>
              <w:pStyle w:val="ConsPlusNormal"/>
              <w:spacing w:line="200" w:lineRule="auto"/>
              <w:jc w:val="center"/>
            </w:pPr>
            <w:r>
              <w:t>Наименование мероприятия (цели)</w:t>
            </w:r>
          </w:p>
        </w:tc>
        <w:tc>
          <w:tcPr>
            <w:tcW w:w="1020" w:type="dxa"/>
          </w:tcPr>
          <w:p w:rsidR="00512906" w:rsidRDefault="00512906">
            <w:pPr>
              <w:pStyle w:val="ConsPlusNormal"/>
              <w:spacing w:line="200" w:lineRule="auto"/>
              <w:jc w:val="center"/>
            </w:pPr>
            <w:r>
              <w:t>Сумма</w:t>
            </w:r>
          </w:p>
        </w:tc>
        <w:tc>
          <w:tcPr>
            <w:tcW w:w="1417" w:type="dxa"/>
          </w:tcPr>
          <w:p w:rsidR="00512906" w:rsidRDefault="00512906">
            <w:pPr>
              <w:pStyle w:val="ConsPlusNormal"/>
              <w:spacing w:line="200" w:lineRule="auto"/>
              <w:jc w:val="center"/>
            </w:pPr>
            <w:r>
              <w:t>N платежного поручения</w:t>
            </w:r>
          </w:p>
        </w:tc>
        <w:tc>
          <w:tcPr>
            <w:tcW w:w="2324" w:type="dxa"/>
            <w:vMerge/>
          </w:tcPr>
          <w:p w:rsidR="00512906" w:rsidRDefault="00512906">
            <w:pPr>
              <w:pStyle w:val="ConsPlusNormal"/>
            </w:pPr>
          </w:p>
        </w:tc>
        <w:tc>
          <w:tcPr>
            <w:tcW w:w="2211" w:type="dxa"/>
            <w:vMerge/>
          </w:tcPr>
          <w:p w:rsidR="00512906" w:rsidRDefault="00512906">
            <w:pPr>
              <w:pStyle w:val="ConsPlusNormal"/>
            </w:pPr>
          </w:p>
        </w:tc>
      </w:tr>
      <w:tr w:rsidR="00512906">
        <w:tc>
          <w:tcPr>
            <w:tcW w:w="907" w:type="dxa"/>
          </w:tcPr>
          <w:p w:rsidR="00512906" w:rsidRDefault="00512906">
            <w:pPr>
              <w:pStyle w:val="ConsPlusNormal"/>
              <w:spacing w:line="200" w:lineRule="auto"/>
              <w:jc w:val="center"/>
            </w:pPr>
            <w:r>
              <w:t>1</w:t>
            </w:r>
          </w:p>
        </w:tc>
        <w:tc>
          <w:tcPr>
            <w:tcW w:w="1417" w:type="dxa"/>
          </w:tcPr>
          <w:p w:rsidR="00512906" w:rsidRDefault="00512906">
            <w:pPr>
              <w:pStyle w:val="ConsPlusNormal"/>
              <w:spacing w:line="200" w:lineRule="auto"/>
              <w:jc w:val="center"/>
            </w:pPr>
            <w:r>
              <w:t>2</w:t>
            </w:r>
          </w:p>
        </w:tc>
        <w:tc>
          <w:tcPr>
            <w:tcW w:w="1757" w:type="dxa"/>
            <w:vAlign w:val="center"/>
          </w:tcPr>
          <w:p w:rsidR="00512906" w:rsidRDefault="00512906">
            <w:pPr>
              <w:pStyle w:val="ConsPlusNormal"/>
              <w:spacing w:line="200" w:lineRule="auto"/>
              <w:jc w:val="center"/>
            </w:pPr>
            <w:r>
              <w:t>3</w:t>
            </w:r>
          </w:p>
        </w:tc>
        <w:tc>
          <w:tcPr>
            <w:tcW w:w="1020" w:type="dxa"/>
            <w:vAlign w:val="center"/>
          </w:tcPr>
          <w:p w:rsidR="00512906" w:rsidRDefault="00512906">
            <w:pPr>
              <w:pStyle w:val="ConsPlusNormal"/>
              <w:spacing w:line="200" w:lineRule="auto"/>
              <w:jc w:val="center"/>
            </w:pPr>
            <w:r>
              <w:t>4</w:t>
            </w:r>
          </w:p>
        </w:tc>
        <w:tc>
          <w:tcPr>
            <w:tcW w:w="1417" w:type="dxa"/>
            <w:vAlign w:val="center"/>
          </w:tcPr>
          <w:p w:rsidR="00512906" w:rsidRDefault="00512906">
            <w:pPr>
              <w:pStyle w:val="ConsPlusNormal"/>
              <w:spacing w:line="200" w:lineRule="auto"/>
              <w:jc w:val="center"/>
            </w:pPr>
            <w:r>
              <w:t>5</w:t>
            </w:r>
          </w:p>
        </w:tc>
        <w:tc>
          <w:tcPr>
            <w:tcW w:w="2324" w:type="dxa"/>
            <w:vAlign w:val="center"/>
          </w:tcPr>
          <w:p w:rsidR="00512906" w:rsidRDefault="00512906">
            <w:pPr>
              <w:pStyle w:val="ConsPlusNormal"/>
              <w:spacing w:line="200" w:lineRule="auto"/>
              <w:jc w:val="center"/>
            </w:pPr>
            <w:r>
              <w:t>6</w:t>
            </w:r>
          </w:p>
        </w:tc>
        <w:tc>
          <w:tcPr>
            <w:tcW w:w="2211" w:type="dxa"/>
            <w:vAlign w:val="center"/>
          </w:tcPr>
          <w:p w:rsidR="00512906" w:rsidRDefault="00512906">
            <w:pPr>
              <w:pStyle w:val="ConsPlusNormal"/>
              <w:spacing w:line="200" w:lineRule="auto"/>
              <w:jc w:val="center"/>
            </w:pPr>
            <w:r>
              <w:t>7</w:t>
            </w:r>
          </w:p>
        </w:tc>
      </w:tr>
      <w:tr w:rsidR="00512906">
        <w:tc>
          <w:tcPr>
            <w:tcW w:w="907" w:type="dxa"/>
          </w:tcPr>
          <w:p w:rsidR="00512906" w:rsidRDefault="00512906">
            <w:pPr>
              <w:pStyle w:val="ConsPlusNormal"/>
              <w:spacing w:line="200" w:lineRule="auto"/>
            </w:pPr>
          </w:p>
        </w:tc>
        <w:tc>
          <w:tcPr>
            <w:tcW w:w="1417" w:type="dxa"/>
          </w:tcPr>
          <w:p w:rsidR="00512906" w:rsidRDefault="00512906">
            <w:pPr>
              <w:pStyle w:val="ConsPlusNormal"/>
              <w:spacing w:line="200" w:lineRule="auto"/>
            </w:pPr>
          </w:p>
        </w:tc>
        <w:tc>
          <w:tcPr>
            <w:tcW w:w="1757" w:type="dxa"/>
          </w:tcPr>
          <w:p w:rsidR="00512906" w:rsidRDefault="00512906">
            <w:pPr>
              <w:pStyle w:val="ConsPlusNormal"/>
              <w:spacing w:line="200" w:lineRule="auto"/>
            </w:pPr>
          </w:p>
        </w:tc>
        <w:tc>
          <w:tcPr>
            <w:tcW w:w="1020" w:type="dxa"/>
          </w:tcPr>
          <w:p w:rsidR="00512906" w:rsidRDefault="00512906">
            <w:pPr>
              <w:pStyle w:val="ConsPlusNormal"/>
              <w:spacing w:line="200" w:lineRule="auto"/>
            </w:pPr>
          </w:p>
        </w:tc>
        <w:tc>
          <w:tcPr>
            <w:tcW w:w="1417" w:type="dxa"/>
          </w:tcPr>
          <w:p w:rsidR="00512906" w:rsidRDefault="00512906">
            <w:pPr>
              <w:pStyle w:val="ConsPlusNormal"/>
              <w:spacing w:line="200" w:lineRule="auto"/>
            </w:pPr>
          </w:p>
        </w:tc>
        <w:tc>
          <w:tcPr>
            <w:tcW w:w="2324" w:type="dxa"/>
          </w:tcPr>
          <w:p w:rsidR="00512906" w:rsidRDefault="00512906">
            <w:pPr>
              <w:pStyle w:val="ConsPlusNormal"/>
              <w:spacing w:line="200" w:lineRule="auto"/>
            </w:pPr>
          </w:p>
        </w:tc>
        <w:tc>
          <w:tcPr>
            <w:tcW w:w="2211" w:type="dxa"/>
          </w:tcPr>
          <w:p w:rsidR="00512906" w:rsidRDefault="00512906">
            <w:pPr>
              <w:pStyle w:val="ConsPlusNormal"/>
              <w:spacing w:line="200" w:lineRule="auto"/>
            </w:pPr>
          </w:p>
        </w:tc>
      </w:tr>
      <w:tr w:rsidR="00512906">
        <w:tc>
          <w:tcPr>
            <w:tcW w:w="907" w:type="dxa"/>
          </w:tcPr>
          <w:p w:rsidR="00512906" w:rsidRDefault="00512906">
            <w:pPr>
              <w:pStyle w:val="ConsPlusNormal"/>
              <w:spacing w:line="200" w:lineRule="auto"/>
              <w:jc w:val="center"/>
            </w:pPr>
            <w:r>
              <w:t>Итого</w:t>
            </w:r>
          </w:p>
        </w:tc>
        <w:tc>
          <w:tcPr>
            <w:tcW w:w="1417" w:type="dxa"/>
          </w:tcPr>
          <w:p w:rsidR="00512906" w:rsidRDefault="00512906">
            <w:pPr>
              <w:pStyle w:val="ConsPlusNormal"/>
              <w:spacing w:line="200" w:lineRule="auto"/>
            </w:pPr>
          </w:p>
        </w:tc>
        <w:tc>
          <w:tcPr>
            <w:tcW w:w="1757" w:type="dxa"/>
            <w:vAlign w:val="center"/>
          </w:tcPr>
          <w:p w:rsidR="00512906" w:rsidRDefault="00512906">
            <w:pPr>
              <w:pStyle w:val="ConsPlusNormal"/>
              <w:spacing w:line="200" w:lineRule="auto"/>
            </w:pPr>
          </w:p>
        </w:tc>
        <w:tc>
          <w:tcPr>
            <w:tcW w:w="1020" w:type="dxa"/>
            <w:vAlign w:val="center"/>
          </w:tcPr>
          <w:p w:rsidR="00512906" w:rsidRDefault="00512906">
            <w:pPr>
              <w:pStyle w:val="ConsPlusNormal"/>
              <w:spacing w:line="200" w:lineRule="auto"/>
            </w:pPr>
          </w:p>
        </w:tc>
        <w:tc>
          <w:tcPr>
            <w:tcW w:w="1417" w:type="dxa"/>
            <w:vAlign w:val="center"/>
          </w:tcPr>
          <w:p w:rsidR="00512906" w:rsidRDefault="00512906">
            <w:pPr>
              <w:pStyle w:val="ConsPlusNormal"/>
              <w:spacing w:line="200" w:lineRule="auto"/>
            </w:pPr>
          </w:p>
        </w:tc>
        <w:tc>
          <w:tcPr>
            <w:tcW w:w="2324" w:type="dxa"/>
            <w:vAlign w:val="center"/>
          </w:tcPr>
          <w:p w:rsidR="00512906" w:rsidRDefault="00512906">
            <w:pPr>
              <w:pStyle w:val="ConsPlusNormal"/>
              <w:spacing w:line="200" w:lineRule="auto"/>
            </w:pPr>
          </w:p>
        </w:tc>
        <w:tc>
          <w:tcPr>
            <w:tcW w:w="2211" w:type="dxa"/>
            <w:vAlign w:val="center"/>
          </w:tcPr>
          <w:p w:rsidR="00512906" w:rsidRDefault="00512906">
            <w:pPr>
              <w:pStyle w:val="ConsPlusNormal"/>
              <w:spacing w:line="200" w:lineRule="auto"/>
            </w:pPr>
          </w:p>
        </w:tc>
      </w:tr>
    </w:tbl>
    <w:p w:rsidR="00512906" w:rsidRDefault="00512906">
      <w:pPr>
        <w:pStyle w:val="ConsPlusNormal"/>
        <w:spacing w:line="200" w:lineRule="auto"/>
        <w:jc w:val="both"/>
      </w:pPr>
    </w:p>
    <w:p w:rsidR="00512906" w:rsidRDefault="00512906">
      <w:pPr>
        <w:pStyle w:val="ConsPlusNormal"/>
        <w:spacing w:line="200" w:lineRule="auto"/>
        <w:jc w:val="both"/>
      </w:pPr>
      <w:r>
        <w:t xml:space="preserve">    __________________________________________________   __________________</w:t>
      </w:r>
    </w:p>
    <w:p w:rsidR="00512906" w:rsidRDefault="00512906">
      <w:pPr>
        <w:pStyle w:val="ConsPlusNormal"/>
        <w:spacing w:line="200" w:lineRule="auto"/>
        <w:jc w:val="both"/>
      </w:pPr>
      <w:r>
        <w:t xml:space="preserve">    </w:t>
      </w:r>
      <w:proofErr w:type="gramStart"/>
      <w:r>
        <w:t>(руководитель муниципального бюджетного                   (подпись)</w:t>
      </w:r>
      <w:proofErr w:type="gramEnd"/>
    </w:p>
    <w:p w:rsidR="00512906" w:rsidRDefault="00512906">
      <w:pPr>
        <w:pStyle w:val="ConsPlusNormal"/>
        <w:spacing w:line="200" w:lineRule="auto"/>
        <w:jc w:val="both"/>
      </w:pPr>
      <w:r>
        <w:t xml:space="preserve">    или автономного учреждения города Пензы)</w:t>
      </w:r>
    </w:p>
    <w:p w:rsidR="00512906" w:rsidRDefault="00512906">
      <w:pPr>
        <w:pStyle w:val="ConsPlusNormal"/>
        <w:spacing w:line="200" w:lineRule="auto"/>
        <w:jc w:val="both"/>
      </w:pPr>
      <w:r>
        <w:t xml:space="preserve">    __________________________________________________   __________________</w:t>
      </w:r>
    </w:p>
    <w:p w:rsidR="00512906" w:rsidRDefault="00512906">
      <w:pPr>
        <w:pStyle w:val="ConsPlusNormal"/>
        <w:spacing w:line="200" w:lineRule="auto"/>
        <w:jc w:val="both"/>
      </w:pPr>
      <w:r>
        <w:t xml:space="preserve">    (главный бухгалтер)                                       (подпись)</w:t>
      </w:r>
    </w:p>
    <w:p w:rsidR="00512906" w:rsidRDefault="00512906">
      <w:pPr>
        <w:pStyle w:val="ConsPlusNormal"/>
        <w:spacing w:line="200" w:lineRule="auto"/>
        <w:jc w:val="both"/>
      </w:pPr>
    </w:p>
    <w:p w:rsidR="00512906" w:rsidRDefault="00512906">
      <w:pPr>
        <w:pStyle w:val="ConsPlusNormal"/>
        <w:spacing w:line="200" w:lineRule="auto"/>
        <w:jc w:val="both"/>
      </w:pPr>
      <w:r>
        <w:t xml:space="preserve">    М.П.</w:t>
      </w:r>
    </w:p>
    <w:p w:rsidR="00512906" w:rsidRDefault="00512906">
      <w:pPr>
        <w:pStyle w:val="ConsPlusNormal"/>
        <w:spacing w:line="200" w:lineRule="auto"/>
        <w:jc w:val="both"/>
      </w:pPr>
      <w:r>
        <w:t xml:space="preserve">    "____" _______________ 20____ года</w:t>
      </w:r>
    </w:p>
    <w:p w:rsidR="00512906" w:rsidRDefault="00512906">
      <w:pPr>
        <w:pStyle w:val="ConsPlusNormal"/>
        <w:spacing w:line="200" w:lineRule="auto"/>
        <w:jc w:val="both"/>
      </w:pPr>
    </w:p>
    <w:p w:rsidR="00512906" w:rsidRDefault="00512906">
      <w:pPr>
        <w:pStyle w:val="ConsPlusNormal"/>
        <w:spacing w:line="200" w:lineRule="auto"/>
        <w:jc w:val="both"/>
      </w:pPr>
    </w:p>
    <w:p w:rsidR="00512906" w:rsidRDefault="00512906">
      <w:pPr>
        <w:pStyle w:val="ConsPlusNormal"/>
        <w:pBdr>
          <w:bottom w:val="single" w:sz="6" w:space="0" w:color="auto"/>
        </w:pBdr>
        <w:spacing w:before="100" w:after="100"/>
        <w:jc w:val="both"/>
        <w:rPr>
          <w:sz w:val="2"/>
          <w:szCs w:val="2"/>
        </w:rPr>
      </w:pPr>
    </w:p>
    <w:p w:rsidR="00F40D01" w:rsidRDefault="00F40D01">
      <w:bookmarkStart w:id="5" w:name="_GoBack"/>
      <w:bookmarkEnd w:id="5"/>
    </w:p>
    <w:sectPr w:rsidR="00F40D01" w:rsidSect="001576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12906"/>
    <w:rsid w:val="00404896"/>
    <w:rsid w:val="00512906"/>
    <w:rsid w:val="008220B5"/>
    <w:rsid w:val="00C523DB"/>
    <w:rsid w:val="00F40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9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1290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1290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BBF6E927E5B60B55B0DE1851283473DD1D654E2CFE2E55064ED02801C8215C50EB2EA00ABD70F11BA148D9DB738FE4ACLAkCJ" TargetMode="External"/><Relationship Id="rId13" Type="http://schemas.openxmlformats.org/officeDocument/2006/relationships/hyperlink" Target="consultantplus://offline/ref=9E6B6C90B4E04AFBA473046C63CE80B0407FF10D02137328C3EC3C2EE7868027F1768B73B5F454FA09BFA9D58CB1AB17BDa0k5J" TargetMode="External"/><Relationship Id="rId3" Type="http://schemas.openxmlformats.org/officeDocument/2006/relationships/webSettings" Target="webSettings.xml"/><Relationship Id="rId7" Type="http://schemas.openxmlformats.org/officeDocument/2006/relationships/hyperlink" Target="consultantplus://offline/ref=66BBF6E927E5B60B55B0DE1851283473DD1D654E2CFD2D5E064DD02801C8215C50EB2EA018BD28FD1BA056D8D366D9B5EAFB26721311D39ED3AE9147L0kAJ" TargetMode="External"/><Relationship Id="rId12" Type="http://schemas.openxmlformats.org/officeDocument/2006/relationships/hyperlink" Target="https://www.consultant.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6BBF6E927E5B60B55B0DE1851283473DD1D654E2CFE215D0143D02801C8215C50EB2EA018BD28FD1BA056DFD466D9B5EAFB26721311D39ED3AE9147L0kAJ" TargetMode="External"/><Relationship Id="rId11" Type="http://schemas.openxmlformats.org/officeDocument/2006/relationships/hyperlink" Target="consultantplus://offline/ref=66BBF6E927E5B60B55B0DE1851283473DD1D654E2CFE2154064AD02801C8215C50EB2EA018BD28FD1BA056D8D166D9B5EAFB26721311D39ED3AE9147L0kAJ" TargetMode="External"/><Relationship Id="rId5" Type="http://schemas.openxmlformats.org/officeDocument/2006/relationships/hyperlink" Target="consultantplus://offline/ref=66BBF6E927E5B60B55B0DE1851283473DD1D654E2CFE2154064AD02801C8215C50EB2EA018BD28FD1BA056D9D766D9B5EAFB26721311D39ED3AE9147L0kAJ" TargetMode="External"/><Relationship Id="rId15" Type="http://schemas.openxmlformats.org/officeDocument/2006/relationships/hyperlink" Target="consultantplus://offline/ref=9E6B6C90B4E04AFBA473046C63CE80B0407FF10D0216722BC6ED3C2EE7868027F1768B73A7F40CF609BEB7D480A4FD46FB52138485B92F56C9947C9DaFk2J" TargetMode="External"/><Relationship Id="rId10" Type="http://schemas.openxmlformats.org/officeDocument/2006/relationships/hyperlink" Target="consultantplus://offline/ref=66BBF6E927E5B60B55B0DE1851283473DD1D654E2CFE2154064AD02801C8215C50EB2EA018BD28FD1BA056D9D466D9B5EAFB26721311D39ED3AE9147L0kA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6BBF6E927E5B60B55B0DE1851283473DD1D654E2CFE2E5A014BD02801C8215C50EB2EA00ABD70F11BA148D9DB738FE4ACLAkCJ" TargetMode="External"/><Relationship Id="rId14" Type="http://schemas.openxmlformats.org/officeDocument/2006/relationships/hyperlink" Target="consultantplus://offline/ref=9E6B6C90B4E04AFBA473046C63CE80B0407FF10D02137329C5E93C2EE7868027F1768B73B5F454FA09BFA9D58CB1AB17BDa0k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12756</Characters>
  <Application>Microsoft Office Word</Application>
  <DocSecurity>0</DocSecurity>
  <Lines>106</Lines>
  <Paragraphs>29</Paragraphs>
  <ScaleCrop>false</ScaleCrop>
  <Company>-</Company>
  <LinksUpToDate>false</LinksUpToDate>
  <CharactersWithSpaces>14964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А. Полукарова</dc:creator>
  <cp:lastModifiedBy>ДС120</cp:lastModifiedBy>
  <cp:revision>2</cp:revision>
  <dcterms:created xsi:type="dcterms:W3CDTF">2022-10-14T09:28:00Z</dcterms:created>
  <dcterms:modified xsi:type="dcterms:W3CDTF">2022-10-14T09:28:00Z</dcterms:modified>
</cp:coreProperties>
</file>